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229BD92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Notlicht KAPPA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>EB</w:t>
      </w:r>
    </w:p>
    <w:p w14:paraId="2445432F" w14:textId="6C4653B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>239 x 164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E4CB72F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LED-Wand- und </w:t>
      </w:r>
      <w:r w:rsidRPr="00B64ED0">
        <w:rPr>
          <w:rFonts w:ascii="Microsoft YaHei UI Light" w:eastAsia="Microsoft YaHei UI Light" w:hAnsi="Microsoft YaHei UI Light" w:cs="Arial"/>
          <w:bCs/>
          <w:sz w:val="18"/>
          <w:szCs w:val="18"/>
        </w:rPr>
        <w:t>Deckenleuchte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401C702C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Einzelbatterie-Rettungszeichenleuchte Universalmontage nach DIN EN 60598-1/2-22 und </w:t>
      </w:r>
    </w:p>
    <w:p w14:paraId="3A315FE0" w14:textId="725B6E3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DIN EN 1838 zur Verwendung in Sicherheitsbeleuchtungsanlagen gemäß DIN VDE 0108-100 und DIN EN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50172.</w:t>
      </w:r>
    </w:p>
    <w:p w14:paraId="1337E72C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Polycarbonat-Gehäuse mit opaler Leuchtenhaube inklusive Piktogrammfolienset (3-teilig) </w:t>
      </w:r>
    </w:p>
    <w:p w14:paraId="07CB4F57" w14:textId="0E1E46D0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für ein- bzw. zweiseitige Piktogrammbestückung.</w:t>
      </w:r>
    </w:p>
    <w:p w14:paraId="6D26D5EA" w14:textId="2B4022ED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05E950B9" w14:textId="2427B19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62CA6D19" w14:textId="23DA843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Inrushcurrent max. 10 A</w:t>
      </w:r>
    </w:p>
    <w:p w14:paraId="3D389C05" w14:textId="6F9E80C3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327F85D2" w14:textId="68A3F200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Die Leuchte ist für Dauer- und Bereitschaftsschaltung geeignet.</w:t>
      </w:r>
    </w:p>
    <w:p w14:paraId="613D8A7A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Mit integrierter Selbstüberwachungseinrichtung Selflux für</w:t>
      </w:r>
    </w:p>
    <w:p w14:paraId="10F64536" w14:textId="38A01BF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permanente Ladungsüberwachung und Ladungsstörung 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in.</w:t>
      </w:r>
    </w:p>
    <w:p w14:paraId="52C9E8C1" w14:textId="54B91E8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automatischen, wöchentlichen Funktionstest und jährlichen Brenndauertest</w:t>
      </w:r>
    </w:p>
    <w:p w14:paraId="26F32089" w14:textId="2799B5B6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Speicherung der letzten Testergebnisse und Meldung über 3-farbige LED</w:t>
      </w:r>
    </w:p>
    <w:p w14:paraId="1E15DC96" w14:textId="5D9881E8" w:rsidR="007F74FA" w:rsidRPr="00B64ED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71C0D87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>22 m</w:t>
      </w:r>
    </w:p>
    <w:p w14:paraId="5A3FA139" w14:textId="4B2741F3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proofErr w:type="spellEnd"/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  <w:t>4,8 V | 0,8 Ah</w:t>
      </w:r>
    </w:p>
    <w:p w14:paraId="3C19E0D1" w14:textId="0A90992B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4,5 VA</w:t>
      </w:r>
    </w:p>
    <w:p w14:paraId="6850BD77" w14:textId="49BA9107" w:rsidR="00CE650D" w:rsidRDefault="00CE650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491545F" w14:textId="6DD2A772" w:rsidR="000179E0" w:rsidRDefault="000179E0" w:rsidP="00CE650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3 h</w:t>
      </w:r>
    </w:p>
    <w:p w14:paraId="091BF790" w14:textId="50C911C5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53BB2FCB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6A8FD87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75810B1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0FEC8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3922DB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104586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DF9BCA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03B629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642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85CF2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F7BDD8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AC2005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239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164 x 59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FA1E0D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325E9BA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D3490D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0C6B8B4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D555AA9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Notlicht KAPPA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46U EB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K46UT003SL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00F29EC" w:rsidR="00C81175" w:rsidRDefault="0067642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922DB"/>
    <w:rsid w:val="00413939"/>
    <w:rsid w:val="00434F8F"/>
    <w:rsid w:val="00581310"/>
    <w:rsid w:val="005A053C"/>
    <w:rsid w:val="00676420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11273"/>
    <w:rsid w:val="00A72EF0"/>
    <w:rsid w:val="00AC163B"/>
    <w:rsid w:val="00AD668A"/>
    <w:rsid w:val="00B64ED0"/>
    <w:rsid w:val="00B744DA"/>
    <w:rsid w:val="00BE5A86"/>
    <w:rsid w:val="00C13E9E"/>
    <w:rsid w:val="00C32656"/>
    <w:rsid w:val="00C81175"/>
    <w:rsid w:val="00CA408D"/>
    <w:rsid w:val="00CB0A13"/>
    <w:rsid w:val="00CE0447"/>
    <w:rsid w:val="00CE650D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37</cp:revision>
  <dcterms:created xsi:type="dcterms:W3CDTF">2020-05-29T06:52:00Z</dcterms:created>
  <dcterms:modified xsi:type="dcterms:W3CDTF">2020-08-31T10:00:00Z</dcterms:modified>
</cp:coreProperties>
</file>