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B71A" w14:textId="085A3C0D" w:rsidR="00287D96" w:rsidRDefault="00AD6065" w:rsidP="009E264C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F85772">
        <w:rPr>
          <w:rFonts w:ascii="TitilliumText22L Lt" w:eastAsia="Microsoft YaHei UI Light" w:hAnsi="TitilliumText22L Lt"/>
          <w:b/>
          <w:sz w:val="28"/>
          <w:szCs w:val="28"/>
        </w:rPr>
        <w:t xml:space="preserve">DeLUX </w:t>
      </w:r>
      <w:r w:rsidR="00CC07C8" w:rsidRPr="00F85772">
        <w:rPr>
          <w:rFonts w:ascii="TitilliumText22L Lt" w:eastAsia="Microsoft YaHei UI Light" w:hAnsi="TitilliumText22L Lt"/>
          <w:b/>
          <w:sz w:val="28"/>
          <w:szCs w:val="28"/>
        </w:rPr>
        <w:t>INDUSTRY</w:t>
      </w:r>
      <w:r w:rsidRPr="00F85772">
        <w:rPr>
          <w:rFonts w:ascii="TitilliumText22L Lt" w:eastAsia="Microsoft YaHei UI Light" w:hAnsi="TitilliumText22L Lt"/>
          <w:b/>
          <w:sz w:val="28"/>
          <w:szCs w:val="28"/>
        </w:rPr>
        <w:t xml:space="preserve"> </w:t>
      </w:r>
      <w:r w:rsidR="00CC07C8" w:rsidRPr="00F85772">
        <w:rPr>
          <w:rFonts w:ascii="TitilliumText22L Lt" w:eastAsia="Microsoft YaHei UI Light" w:hAnsi="TitilliumText22L Lt"/>
          <w:b/>
          <w:sz w:val="28"/>
          <w:szCs w:val="28"/>
        </w:rPr>
        <w:t>1500</w:t>
      </w:r>
      <w:r w:rsidR="00F85772">
        <w:rPr>
          <w:rFonts w:ascii="TitilliumText22L Lt" w:eastAsia="Microsoft YaHei UI Light" w:hAnsi="TitilliumText22L Lt"/>
          <w:b/>
          <w:sz w:val="28"/>
          <w:szCs w:val="28"/>
        </w:rPr>
        <w:t xml:space="preserve"> – </w:t>
      </w:r>
      <w:r w:rsidR="008F79A4">
        <w:rPr>
          <w:rFonts w:ascii="TitilliumText22L Lt" w:eastAsia="Microsoft YaHei UI Light" w:hAnsi="TitilliumText22L Lt"/>
          <w:b/>
          <w:sz w:val="28"/>
          <w:szCs w:val="28"/>
        </w:rPr>
        <w:t>4</w:t>
      </w:r>
      <w:r w:rsidR="00446BA7">
        <w:rPr>
          <w:rFonts w:ascii="TitilliumText22L Lt" w:eastAsia="Microsoft YaHei UI Light" w:hAnsi="TitilliumText22L Lt"/>
          <w:b/>
          <w:sz w:val="28"/>
          <w:szCs w:val="28"/>
        </w:rPr>
        <w:t>0</w:t>
      </w:r>
      <w:r w:rsidR="00F85772">
        <w:rPr>
          <w:rFonts w:ascii="TitilliumText22L Lt" w:eastAsia="Microsoft YaHei UI Light" w:hAnsi="TitilliumText22L Lt"/>
          <w:b/>
          <w:sz w:val="28"/>
          <w:szCs w:val="28"/>
        </w:rPr>
        <w:t>00 K</w:t>
      </w:r>
    </w:p>
    <w:p w14:paraId="2A56D1CD" w14:textId="16307FB0" w:rsidR="00F85772" w:rsidRPr="00F85772" w:rsidRDefault="00F85772" w:rsidP="00F85772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0679E2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="008F79A4" w:rsidRPr="008F79A4">
        <w:rPr>
          <w:rFonts w:ascii="TitilliumText22L Lt" w:eastAsia="Microsoft YaHei UI Light" w:hAnsi="TitilliumText22L Lt"/>
          <w:bCs/>
          <w:sz w:val="28"/>
          <w:szCs w:val="28"/>
        </w:rPr>
        <w:t>881540100224R</w:t>
      </w:r>
    </w:p>
    <w:p w14:paraId="2445432F" w14:textId="2403B3A4" w:rsidR="00287D96" w:rsidRPr="00F85772" w:rsidRDefault="00287D96" w:rsidP="00F85772">
      <w:pPr>
        <w:rPr>
          <w:rFonts w:ascii="TitilliumText22L Lt" w:eastAsia="Microsoft YaHei UI Light" w:hAnsi="TitilliumText22L Lt"/>
          <w:b/>
          <w:sz w:val="24"/>
          <w:szCs w:val="24"/>
        </w:rPr>
      </w:pPr>
      <w:r w:rsidRPr="00F85772">
        <w:rPr>
          <w:rFonts w:ascii="TitilliumText22L Lt" w:eastAsia="Microsoft YaHei UI Light" w:hAnsi="TitilliumText22L Lt"/>
          <w:bCs/>
          <w:sz w:val="24"/>
          <w:szCs w:val="24"/>
        </w:rPr>
        <w:t>licht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>line LED-</w:t>
      </w:r>
      <w:r w:rsidR="00E807C7" w:rsidRPr="00F85772">
        <w:rPr>
          <w:rFonts w:ascii="TitilliumText22L Lt" w:eastAsia="Microsoft YaHei UI Light" w:hAnsi="TitilliumText22L Lt"/>
          <w:b/>
          <w:sz w:val="24"/>
          <w:szCs w:val="24"/>
        </w:rPr>
        <w:t>Röhre</w:t>
      </w:r>
      <w:r w:rsidR="007B6644"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| </w:t>
      </w:r>
      <w:r w:rsidR="00CC07C8" w:rsidRPr="00F85772">
        <w:rPr>
          <w:rFonts w:ascii="TitilliumText22L Lt" w:eastAsia="Microsoft YaHei UI Light" w:hAnsi="TitilliumText22L Lt"/>
          <w:b/>
          <w:sz w:val="24"/>
          <w:szCs w:val="24"/>
        </w:rPr>
        <w:t>3.35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0 lm | </w:t>
      </w:r>
      <w:r w:rsidR="00E807C7" w:rsidRPr="00F85772">
        <w:rPr>
          <w:rFonts w:ascii="TitilliumText22L Lt" w:eastAsia="Microsoft YaHei UI Light" w:hAnsi="TitilliumText22L Lt"/>
          <w:b/>
          <w:sz w:val="24"/>
          <w:szCs w:val="24"/>
        </w:rPr>
        <w:t>2</w:t>
      </w:r>
      <w:r w:rsidR="00CC07C8" w:rsidRPr="00F85772">
        <w:rPr>
          <w:rFonts w:ascii="TitilliumText22L Lt" w:eastAsia="Microsoft YaHei UI Light" w:hAnsi="TitilliumText22L Lt"/>
          <w:b/>
          <w:sz w:val="24"/>
          <w:szCs w:val="24"/>
        </w:rPr>
        <w:t>4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W |</w:t>
      </w:r>
      <w:r w:rsidR="00760B4A"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7B6644" w:rsidRPr="00F85772">
        <w:rPr>
          <w:rFonts w:ascii="TitilliumText22L Lt" w:eastAsia="Microsoft YaHei UI Light" w:hAnsi="TitilliumText22L Lt"/>
          <w:b/>
          <w:sz w:val="24"/>
          <w:szCs w:val="24"/>
        </w:rPr>
        <w:t>1</w:t>
      </w:r>
      <w:r w:rsidR="005D0FF0" w:rsidRPr="00F85772">
        <w:rPr>
          <w:rFonts w:ascii="TitilliumText22L Lt" w:eastAsia="Microsoft YaHei UI Light" w:hAnsi="TitilliumText22L Lt"/>
          <w:b/>
          <w:sz w:val="24"/>
          <w:szCs w:val="24"/>
        </w:rPr>
        <w:t>.</w:t>
      </w:r>
      <w:r w:rsidR="007B6644" w:rsidRPr="00F85772">
        <w:rPr>
          <w:rFonts w:ascii="TitilliumText22L Lt" w:eastAsia="Microsoft YaHei UI Light" w:hAnsi="TitilliumText22L Lt"/>
          <w:b/>
          <w:sz w:val="24"/>
          <w:szCs w:val="24"/>
        </w:rPr>
        <w:t>500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mm</w:t>
      </w:r>
    </w:p>
    <w:p w14:paraId="14581309" w14:textId="36240409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T8-LED-Röhre aus diffusem Polycarbonat.</w:t>
      </w:r>
    </w:p>
    <w:p w14:paraId="11DEF0AD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Integrierter Aluminium-Kühlkörper für ein optimales Wärmemanagement.</w:t>
      </w:r>
    </w:p>
    <w:p w14:paraId="30C3DD5D" w14:textId="3E966C6E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Geeignet für den direkten Betrieb an 230 V AC oder als Retrofit-Lampe für Leuchten mit magnetischem Vorschaltgerät (KVG/VVG). Der LED-Starter ist im Lieferumfang enthalten.</w:t>
      </w:r>
    </w:p>
    <w:p w14:paraId="650FFB52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Lange Lebensdauer, hoher Lichtstrom, sehr gute Farbwiedergabe, breiter Abstrahlwinkel.</w:t>
      </w:r>
    </w:p>
    <w:p w14:paraId="31295E05" w14:textId="1D5B8DFE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Hohe Effizienz von 140 lm/W.</w:t>
      </w:r>
    </w:p>
    <w:p w14:paraId="1B08A881" w14:textId="3B1E6099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Energieeinsparung bis zu 60 % gegenüber einer herkömmlichen T8-Leuchtstoffröhre.</w:t>
      </w:r>
    </w:p>
    <w:p w14:paraId="363529AA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Die Endkappen sind zur besseren Positionierung drehbar ausgeführt.</w:t>
      </w:r>
    </w:p>
    <w:p w14:paraId="308C3F91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Montage in IP-Verschraubungen möglich.</w:t>
      </w:r>
    </w:p>
    <w:p w14:paraId="0F6F6B3B" w14:textId="3C23A5A5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Geeignet für die Montage in einer Höhe bis zu 12 m.</w:t>
      </w:r>
    </w:p>
    <w:p w14:paraId="407169D6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Bruchsicher, geeignet für den Einsatz in IFS-zertifizierten Bereichen. </w:t>
      </w:r>
    </w:p>
    <w:p w14:paraId="59F60172" w14:textId="0BBB8B81" w:rsidR="00CC07C8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Ersatz für eine 1</w:t>
      </w:r>
      <w:r w:rsidR="00FA2CA7" w:rsidRPr="00F85772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500 mm T8 Leuchtstoffröhre.</w:t>
      </w:r>
    </w:p>
    <w:p w14:paraId="34E3847E" w14:textId="02580460" w:rsidR="008F558C" w:rsidRPr="00F85772" w:rsidRDefault="008F558C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>
        <w:rPr>
          <w:rFonts w:ascii="TitilliumText22L Lt" w:eastAsia="Microsoft YaHei UI Light" w:hAnsi="TitilliumText22L Lt" w:cs="Arial"/>
          <w:sz w:val="24"/>
          <w:szCs w:val="24"/>
        </w:rPr>
        <w:t>Die LED-Röhre darf in Verbindung mit einer geeigneten Leu</w:t>
      </w:r>
      <w:r w:rsidR="00543195">
        <w:rPr>
          <w:rFonts w:ascii="TitilliumText22L Lt" w:eastAsia="Microsoft YaHei UI Light" w:hAnsi="TitilliumText22L Lt" w:cs="Arial"/>
          <w:sz w:val="24"/>
          <w:szCs w:val="24"/>
        </w:rPr>
        <w:t>ch</w:t>
      </w:r>
      <w:r>
        <w:rPr>
          <w:rFonts w:ascii="TitilliumText22L Lt" w:eastAsia="Microsoft YaHei UI Light" w:hAnsi="TitilliumText22L Lt" w:cs="Arial"/>
          <w:sz w:val="24"/>
          <w:szCs w:val="24"/>
        </w:rPr>
        <w:t>te im Lebensmittelbereich eingesetzt werden.</w:t>
      </w:r>
    </w:p>
    <w:p w14:paraId="3EBC98A4" w14:textId="1D238518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6B5AEF3" w14:textId="77777777" w:rsidR="00E807C7" w:rsidRPr="00F85772" w:rsidRDefault="00E807C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F66979" w14:textId="6EE8DCFA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8"/>
          <w:szCs w:val="28"/>
        </w:rPr>
      </w:pPr>
      <w:r w:rsidRPr="008F558C">
        <w:rPr>
          <w:rFonts w:ascii="TitilliumText22L Lt" w:eastAsia="Microsoft YaHei UI Light" w:hAnsi="TitilliumText22L Lt" w:cs="Arial"/>
          <w:b/>
          <w:bCs/>
          <w:sz w:val="28"/>
          <w:szCs w:val="28"/>
        </w:rPr>
        <w:t>Technische Daten</w:t>
      </w:r>
    </w:p>
    <w:p w14:paraId="7672632B" w14:textId="77777777" w:rsidR="008F558C" w:rsidRPr="008F558C" w:rsidRDefault="008F558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8"/>
          <w:szCs w:val="28"/>
        </w:rPr>
      </w:pPr>
    </w:p>
    <w:p w14:paraId="3FFBD81F" w14:textId="7234CCBA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6E9EEECF" w14:textId="1E741A36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bCs/>
          <w:sz w:val="24"/>
          <w:szCs w:val="24"/>
        </w:rPr>
        <w:t>Lichttechnik</w:t>
      </w:r>
    </w:p>
    <w:p w14:paraId="41983BB5" w14:textId="5A945AC8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Abstrahlwinkel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AC163B" w:rsidRPr="00F85772">
        <w:rPr>
          <w:rFonts w:ascii="TitilliumText22L Lt" w:eastAsia="Microsoft YaHei UI Light" w:hAnsi="TitilliumText22L Lt" w:cs="Arial"/>
          <w:sz w:val="24"/>
          <w:szCs w:val="24"/>
        </w:rPr>
        <w:t>130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>°</w:t>
      </w:r>
    </w:p>
    <w:p w14:paraId="38B36E71" w14:textId="0AF999AE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Farbtemperatur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F79A4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446BA7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1473A" w:rsidRPr="00F85772">
        <w:rPr>
          <w:rFonts w:ascii="TitilliumText22L Lt" w:eastAsia="Microsoft YaHei UI Light" w:hAnsi="TitilliumText22L Lt" w:cs="Arial"/>
          <w:sz w:val="24"/>
          <w:szCs w:val="24"/>
        </w:rPr>
        <w:t>00 K</w:t>
      </w:r>
    </w:p>
    <w:p w14:paraId="42BC57AA" w14:textId="03E351E4" w:rsidR="00802699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Farbtoleranz (MacAdam)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&lt;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SDCM</w:t>
      </w:r>
    </w:p>
    <w:p w14:paraId="3006B9B8" w14:textId="198B3633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Farbwiedergabe CR</w:t>
      </w:r>
      <w:r w:rsidR="00B744DA" w:rsidRPr="00F85772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(Ra)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1049A" w:rsidRPr="00F85772">
        <w:rPr>
          <w:rFonts w:ascii="TitilliumText22L Lt" w:eastAsia="Microsoft YaHei UI Light" w:hAnsi="TitilliumText22L Lt" w:cs="Microsoft YaHei UI Light"/>
          <w:sz w:val="24"/>
          <w:szCs w:val="24"/>
        </w:rPr>
        <w:t>≥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8</w:t>
      </w:r>
      <w:r w:rsidR="007F2180" w:rsidRPr="00F85772">
        <w:rPr>
          <w:rFonts w:ascii="TitilliumText22L Lt" w:eastAsia="Microsoft YaHei UI Light" w:hAnsi="TitilliumText22L Lt" w:cs="Arial"/>
          <w:sz w:val="24"/>
          <w:szCs w:val="24"/>
        </w:rPr>
        <w:t>3</w:t>
      </w:r>
    </w:p>
    <w:p w14:paraId="6C19CC91" w14:textId="50A49EB0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Bemessungsspitzenlich</w:t>
      </w:r>
      <w:r w:rsidR="00B744DA" w:rsidRPr="00F85772">
        <w:rPr>
          <w:rFonts w:ascii="TitilliumText22L Lt" w:eastAsia="Microsoft YaHei UI Light" w:hAnsi="TitilliumText22L Lt" w:cs="Arial"/>
          <w:sz w:val="24"/>
          <w:szCs w:val="24"/>
        </w:rPr>
        <w:t>t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stärke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7C8" w:rsidRPr="00F85772">
        <w:rPr>
          <w:rFonts w:ascii="TitilliumText22L Lt" w:eastAsia="Microsoft YaHei UI Light" w:hAnsi="TitilliumText22L Lt" w:cs="Arial"/>
          <w:sz w:val="24"/>
          <w:szCs w:val="24"/>
        </w:rPr>
        <w:t>902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cd</w:t>
      </w:r>
    </w:p>
    <w:p w14:paraId="77F3AAD2" w14:textId="16A95D60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LED-Anzahl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7C8" w:rsidRPr="00F85772">
        <w:rPr>
          <w:rFonts w:ascii="TitilliumText22L Lt" w:eastAsia="Microsoft YaHei UI Light" w:hAnsi="TitilliumText22L Lt" w:cs="Arial"/>
          <w:sz w:val="24"/>
          <w:szCs w:val="24"/>
        </w:rPr>
        <w:t>18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8</w:t>
      </w:r>
    </w:p>
    <w:p w14:paraId="0F5E480C" w14:textId="2EFEBBB1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D734C24" w14:textId="268C97CD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t>Leistung</w:t>
      </w:r>
    </w:p>
    <w:p w14:paraId="1B62A2F9" w14:textId="5E5A5B42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Lichtausbeute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7C8" w:rsidRPr="00F85772">
        <w:rPr>
          <w:rFonts w:ascii="TitilliumText22L Lt" w:eastAsia="Microsoft YaHei UI Light" w:hAnsi="TitilliumText22L Lt" w:cs="Arial"/>
          <w:sz w:val="24"/>
          <w:szCs w:val="24"/>
        </w:rPr>
        <w:t>14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1473A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>lm</w:t>
      </w:r>
      <w:r w:rsidR="00E1049A" w:rsidRPr="00F85772">
        <w:rPr>
          <w:rFonts w:ascii="TitilliumText22L Lt" w:eastAsia="Microsoft YaHei UI Light" w:hAnsi="TitilliumText22L Lt" w:cs="Arial"/>
          <w:sz w:val="24"/>
          <w:szCs w:val="24"/>
        </w:rPr>
        <w:t>/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>W</w:t>
      </w:r>
    </w:p>
    <w:p w14:paraId="0F172F6A" w14:textId="4502053E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Systemleistung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CC07C8" w:rsidRPr="00F85772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W</w:t>
      </w:r>
    </w:p>
    <w:p w14:paraId="3C3FF3FB" w14:textId="4222D03E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Leuchtenlichtstrom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7C8" w:rsidRPr="00F85772">
        <w:rPr>
          <w:rFonts w:ascii="TitilliumText22L Lt" w:eastAsia="Microsoft YaHei UI Light" w:hAnsi="TitilliumText22L Lt" w:cs="Arial"/>
          <w:sz w:val="24"/>
          <w:szCs w:val="24"/>
        </w:rPr>
        <w:t>3.35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>0 lm</w:t>
      </w:r>
    </w:p>
    <w:p w14:paraId="3730B388" w14:textId="450849C0" w:rsidR="00802699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Energieeffizienzklasse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 D</w:t>
      </w:r>
    </w:p>
    <w:p w14:paraId="035B5418" w14:textId="62682AFC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Dimmbar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 n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ein</w:t>
      </w:r>
    </w:p>
    <w:p w14:paraId="3A9EA4BB" w14:textId="77777777" w:rsidR="00E807C7" w:rsidRPr="00F85772" w:rsidRDefault="00E807C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12E5C548" w14:textId="2E4F692E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t>Eigenschaften</w:t>
      </w:r>
    </w:p>
    <w:p w14:paraId="59BFCED0" w14:textId="3DFBA852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Durchgangsverdrahtung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 n</w:t>
      </w:r>
      <w:r w:rsidR="00E1049A" w:rsidRPr="00F85772">
        <w:rPr>
          <w:rFonts w:ascii="TitilliumText22L Lt" w:eastAsia="Microsoft YaHei UI Light" w:hAnsi="TitilliumText22L Lt" w:cs="Arial"/>
          <w:sz w:val="24"/>
          <w:szCs w:val="24"/>
        </w:rPr>
        <w:t>ein</w:t>
      </w:r>
    </w:p>
    <w:p w14:paraId="73FF17BC" w14:textId="41B2D47B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Anschluss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Fassung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G-13</w:t>
      </w:r>
    </w:p>
    <w:p w14:paraId="2C7EE965" w14:textId="71F52804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Leistungsfaktor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&gt; 0,9</w:t>
      </w:r>
      <w:r w:rsidR="003F3A3B" w:rsidRPr="00F85772">
        <w:rPr>
          <w:rFonts w:ascii="TitilliumText22L Lt" w:eastAsia="Microsoft YaHei UI Light" w:hAnsi="TitilliumText22L Lt" w:cs="Arial"/>
          <w:sz w:val="24"/>
          <w:szCs w:val="24"/>
        </w:rPr>
        <w:t>5</w:t>
      </w:r>
    </w:p>
    <w:p w14:paraId="1F1047B9" w14:textId="58229791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Schaltzyklen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&gt; 500.000</w:t>
      </w:r>
    </w:p>
    <w:p w14:paraId="639F708E" w14:textId="74CE91FD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Nennspannung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220 – </w:t>
      </w:r>
      <w:r w:rsidR="00AC163B" w:rsidRPr="00F85772">
        <w:rPr>
          <w:rFonts w:ascii="TitilliumText22L Lt" w:eastAsia="Microsoft YaHei UI Light" w:hAnsi="TitilliumText22L Lt" w:cs="Arial"/>
          <w:sz w:val="24"/>
          <w:szCs w:val="24"/>
        </w:rPr>
        <w:t>240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V AC/DC</w:t>
      </w:r>
      <w:r w:rsidR="00720C50" w:rsidRPr="00F85772">
        <w:rPr>
          <w:rFonts w:ascii="TitilliumText22L Lt" w:eastAsia="Microsoft YaHei UI Light" w:hAnsi="TitilliumText22L Lt" w:cs="Arial"/>
          <w:sz w:val="24"/>
          <w:szCs w:val="24"/>
        </w:rPr>
        <w:t>,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50/60 Hz</w:t>
      </w:r>
    </w:p>
    <w:p w14:paraId="76BBE02C" w14:textId="2093ED19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65FBAE53" w14:textId="7453D733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lastRenderedPageBreak/>
        <w:t>Abmessung</w:t>
      </w:r>
    </w:p>
    <w:p w14:paraId="7949152C" w14:textId="72E40AA9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 x Ø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5D0FF0" w:rsidRPr="00F85772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="00AC163B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500 x Ø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26</w:t>
      </w:r>
      <w:r w:rsidR="00AC163B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mm</w:t>
      </w:r>
    </w:p>
    <w:p w14:paraId="3F872310" w14:textId="45BCCE9A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Gewicht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0,3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kg</w:t>
      </w:r>
    </w:p>
    <w:p w14:paraId="27303371" w14:textId="7F322F71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43530780" w14:textId="3D26B359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t>Belastbarkeit</w:t>
      </w:r>
    </w:p>
    <w:p w14:paraId="746951B1" w14:textId="7DEDA032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Schutzklasse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AC163B" w:rsidRPr="00F85772">
        <w:rPr>
          <w:rFonts w:ascii="TitilliumText22L Lt" w:eastAsia="Microsoft YaHei UI Light" w:hAnsi="TitilliumText22L Lt" w:cs="Arial"/>
          <w:sz w:val="24"/>
          <w:szCs w:val="24"/>
        </w:rPr>
        <w:t>I</w:t>
      </w:r>
    </w:p>
    <w:p w14:paraId="24D79E99" w14:textId="74D8373B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Schlagfestigkeit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K08</w:t>
      </w:r>
    </w:p>
    <w:p w14:paraId="59409DF9" w14:textId="59076BFB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Schutzart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IP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40</w:t>
      </w:r>
    </w:p>
    <w:p w14:paraId="54D37B95" w14:textId="2E46B8A7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Garantie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Jahre</w:t>
      </w:r>
    </w:p>
    <w:p w14:paraId="3449E2C7" w14:textId="448FA1C2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Lebensdauer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&gt; 50.000 h [L80, B10]</w:t>
      </w:r>
    </w:p>
    <w:p w14:paraId="186A472C" w14:textId="1D536EAC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Betriebstemperatur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-2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bis +50°C</w:t>
      </w:r>
    </w:p>
    <w:p w14:paraId="64A52143" w14:textId="24C96E50" w:rsidR="00284D7C" w:rsidRPr="00F85772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Lagertemperatur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-30 bis +60</w:t>
      </w:r>
      <w:r w:rsidR="00937F7C" w:rsidRPr="00F85772">
        <w:rPr>
          <w:rFonts w:ascii="TitilliumText22L Lt" w:eastAsia="Microsoft YaHei UI Light" w:hAnsi="TitilliumText22L Lt" w:cs="Arial"/>
          <w:sz w:val="24"/>
          <w:szCs w:val="24"/>
        </w:rPr>
        <w:t>°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39819B44" w14:textId="11510C3B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Abdeckung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 d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iffus</w:t>
      </w:r>
    </w:p>
    <w:p w14:paraId="20938FE5" w14:textId="666F769B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Gehäuse</w:t>
      </w:r>
      <w:r w:rsidR="00B744DA" w:rsidRPr="00F85772">
        <w:rPr>
          <w:rFonts w:ascii="TitilliumText22L Lt" w:eastAsia="Microsoft YaHei UI Light" w:hAnsi="TitilliumText22L Lt" w:cs="Arial"/>
          <w:sz w:val="24"/>
          <w:szCs w:val="24"/>
        </w:rPr>
        <w:t>werkstoff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PC</w:t>
      </w:r>
    </w:p>
    <w:p w14:paraId="3736291A" w14:textId="52A4F101" w:rsidR="00AD668A" w:rsidRPr="00F85772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Kennzeichnung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CE</w:t>
      </w:r>
    </w:p>
    <w:p w14:paraId="10180C49" w14:textId="76C4E32E" w:rsidR="00FF1A2E" w:rsidRPr="00F85772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Hersteller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t>licht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line GmbH</w:t>
      </w:r>
    </w:p>
    <w:p w14:paraId="18BD7C7E" w14:textId="274AB295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  <w:u w:val="single"/>
        </w:rPr>
      </w:pPr>
    </w:p>
    <w:p w14:paraId="77B1CF7F" w14:textId="77777777" w:rsidR="008F79A4" w:rsidRPr="00F85772" w:rsidRDefault="008F79A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  <w:u w:val="single"/>
        </w:rPr>
      </w:pPr>
    </w:p>
    <w:p w14:paraId="29C4D69F" w14:textId="2A452D40" w:rsidR="00AD668A" w:rsidRPr="00F85772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bCs/>
          <w:sz w:val="24"/>
          <w:szCs w:val="24"/>
        </w:rPr>
        <w:t>Zubehö</w:t>
      </w:r>
      <w:r w:rsidR="00AD668A" w:rsidRPr="00F85772">
        <w:rPr>
          <w:rFonts w:ascii="TitilliumText22L Lt" w:eastAsia="Microsoft YaHei UI Light" w:hAnsi="TitilliumText22L Lt" w:cs="Arial"/>
          <w:b/>
          <w:bCs/>
          <w:sz w:val="24"/>
          <w:szCs w:val="24"/>
        </w:rPr>
        <w:t>r</w:t>
      </w:r>
    </w:p>
    <w:p w14:paraId="0E818A70" w14:textId="00E6F56D" w:rsidR="00C81175" w:rsidRPr="00F85772" w:rsidRDefault="0071579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Cs/>
          <w:sz w:val="24"/>
          <w:szCs w:val="24"/>
        </w:rPr>
        <w:t>Starterhalterung für EVG-Umrüstungen</w:t>
      </w:r>
      <w:r w:rsidRPr="00F85772">
        <w:rPr>
          <w:rFonts w:ascii="TitilliumText22L Lt" w:eastAsia="Microsoft YaHei UI Light" w:hAnsi="TitilliumText22L Lt" w:cs="Arial"/>
          <w:bCs/>
          <w:sz w:val="24"/>
          <w:szCs w:val="24"/>
        </w:rPr>
        <w:tab/>
      </w:r>
      <w:r w:rsidRPr="00F85772">
        <w:rPr>
          <w:rFonts w:ascii="TitilliumText22L Lt" w:eastAsia="Microsoft YaHei UI Light" w:hAnsi="TitilliumText22L Lt" w:cs="Arial"/>
          <w:bCs/>
          <w:sz w:val="24"/>
          <w:szCs w:val="24"/>
        </w:rPr>
        <w:tab/>
      </w:r>
      <w:r w:rsidRPr="00F85772">
        <w:rPr>
          <w:rFonts w:ascii="TitilliumText22L Lt" w:eastAsia="Microsoft YaHei UI Light" w:hAnsi="TitilliumText22L Lt" w:cs="Arial"/>
          <w:bCs/>
          <w:sz w:val="24"/>
          <w:szCs w:val="24"/>
        </w:rPr>
        <w:tab/>
        <w:t>474588000018</w:t>
      </w:r>
    </w:p>
    <w:sectPr w:rsidR="00C81175" w:rsidRPr="00F857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514676"/>
    <w:multiLevelType w:val="hybridMultilevel"/>
    <w:tmpl w:val="CAB87F4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581CC7"/>
    <w:multiLevelType w:val="hybridMultilevel"/>
    <w:tmpl w:val="7820E31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1201">
    <w:abstractNumId w:val="9"/>
  </w:num>
  <w:num w:numId="2" w16cid:durableId="1171332912">
    <w:abstractNumId w:val="6"/>
  </w:num>
  <w:num w:numId="3" w16cid:durableId="531189527">
    <w:abstractNumId w:val="5"/>
  </w:num>
  <w:num w:numId="4" w16cid:durableId="1618944184">
    <w:abstractNumId w:val="1"/>
  </w:num>
  <w:num w:numId="5" w16cid:durableId="308558954">
    <w:abstractNumId w:val="0"/>
  </w:num>
  <w:num w:numId="6" w16cid:durableId="892499213">
    <w:abstractNumId w:val="2"/>
  </w:num>
  <w:num w:numId="7" w16cid:durableId="94255023">
    <w:abstractNumId w:val="3"/>
  </w:num>
  <w:num w:numId="8" w16cid:durableId="582179353">
    <w:abstractNumId w:val="7"/>
  </w:num>
  <w:num w:numId="9" w16cid:durableId="402071852">
    <w:abstractNumId w:val="4"/>
  </w:num>
  <w:num w:numId="10" w16cid:durableId="9564443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162A18"/>
    <w:rsid w:val="0021473A"/>
    <w:rsid w:val="0023091B"/>
    <w:rsid w:val="00284D7C"/>
    <w:rsid w:val="00287D96"/>
    <w:rsid w:val="003A6830"/>
    <w:rsid w:val="003F3A3B"/>
    <w:rsid w:val="00446BA7"/>
    <w:rsid w:val="004E7A11"/>
    <w:rsid w:val="00543195"/>
    <w:rsid w:val="00561F5A"/>
    <w:rsid w:val="005D0FF0"/>
    <w:rsid w:val="00655E83"/>
    <w:rsid w:val="006D04CA"/>
    <w:rsid w:val="00715794"/>
    <w:rsid w:val="00720C50"/>
    <w:rsid w:val="00760B4A"/>
    <w:rsid w:val="007B6644"/>
    <w:rsid w:val="007E3754"/>
    <w:rsid w:val="007F2180"/>
    <w:rsid w:val="007F74FA"/>
    <w:rsid w:val="00802699"/>
    <w:rsid w:val="00894D1F"/>
    <w:rsid w:val="008F558C"/>
    <w:rsid w:val="008F79A4"/>
    <w:rsid w:val="00937F7C"/>
    <w:rsid w:val="009A63C6"/>
    <w:rsid w:val="009A6E1F"/>
    <w:rsid w:val="009E264C"/>
    <w:rsid w:val="00AC163B"/>
    <w:rsid w:val="00AD6065"/>
    <w:rsid w:val="00AD668A"/>
    <w:rsid w:val="00B744DA"/>
    <w:rsid w:val="00C32656"/>
    <w:rsid w:val="00C81175"/>
    <w:rsid w:val="00CC07C8"/>
    <w:rsid w:val="00CE0447"/>
    <w:rsid w:val="00D40689"/>
    <w:rsid w:val="00DC12F0"/>
    <w:rsid w:val="00E1049A"/>
    <w:rsid w:val="00E807C7"/>
    <w:rsid w:val="00E87042"/>
    <w:rsid w:val="00EF096F"/>
    <w:rsid w:val="00F83C78"/>
    <w:rsid w:val="00F85772"/>
    <w:rsid w:val="00FA2CA7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Carina Hagen-Schittkowski</cp:lastModifiedBy>
  <cp:revision>3</cp:revision>
  <dcterms:created xsi:type="dcterms:W3CDTF">2023-01-11T07:56:00Z</dcterms:created>
  <dcterms:modified xsi:type="dcterms:W3CDTF">2023-01-12T07:36:00Z</dcterms:modified>
</cp:coreProperties>
</file>