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E0A96" w14:textId="3C14903B" w:rsidR="00581310" w:rsidRPr="00802699" w:rsidRDefault="003C1DFC" w:rsidP="00581310">
      <w:pPr>
        <w:jc w:val="center"/>
        <w:rPr>
          <w:rFonts w:ascii="Microsoft YaHei UI Light" w:eastAsia="Microsoft YaHei UI Light" w:hAnsi="Microsoft YaHei UI Light"/>
          <w:b/>
          <w:u w:val="single"/>
        </w:rPr>
      </w:pPr>
      <w:proofErr w:type="spellStart"/>
      <w:r>
        <w:rPr>
          <w:rFonts w:ascii="Microsoft YaHei UI Light" w:eastAsia="Microsoft YaHei UI Light" w:hAnsi="Microsoft YaHei UI Light"/>
          <w:b/>
          <w:u w:val="single"/>
        </w:rPr>
        <w:t>NoviLUX</w:t>
      </w:r>
      <w:proofErr w:type="spellEnd"/>
      <w:r w:rsidR="00581310">
        <w:rPr>
          <w:rFonts w:ascii="Microsoft YaHei UI Light" w:eastAsia="Microsoft YaHei UI Light" w:hAnsi="Microsoft YaHei UI Light"/>
          <w:b/>
          <w:u w:val="single"/>
        </w:rPr>
        <w:br/>
      </w:r>
      <w:r w:rsidR="00517CF3">
        <w:rPr>
          <w:rFonts w:ascii="Microsoft YaHei UI Light" w:eastAsia="Microsoft YaHei UI Light" w:hAnsi="Microsoft YaHei UI Light"/>
          <w:b/>
        </w:rPr>
        <w:t xml:space="preserve">PRO </w:t>
      </w:r>
      <w:r w:rsidR="00B310B2">
        <w:rPr>
          <w:rFonts w:ascii="Microsoft YaHei UI Light" w:eastAsia="Microsoft YaHei UI Light" w:hAnsi="Microsoft YaHei UI Light"/>
          <w:b/>
        </w:rPr>
        <w:t>1</w:t>
      </w:r>
      <w:r w:rsidR="00510EA8">
        <w:rPr>
          <w:rFonts w:ascii="Microsoft YaHei UI Light" w:eastAsia="Microsoft YaHei UI Light" w:hAnsi="Microsoft YaHei UI Light"/>
          <w:b/>
        </w:rPr>
        <w:t>75</w:t>
      </w:r>
    </w:p>
    <w:p w14:paraId="2445432F" w14:textId="2EB0D023" w:rsidR="00287D96" w:rsidRPr="00802699" w:rsidRDefault="00287D96">
      <w:pPr>
        <w:rPr>
          <w:rFonts w:ascii="Microsoft YaHei UI Light" w:eastAsia="Microsoft YaHei UI Light" w:hAnsi="Microsoft YaHei UI Light"/>
          <w:b/>
          <w:sz w:val="18"/>
          <w:szCs w:val="18"/>
        </w:rPr>
      </w:pPr>
      <w:proofErr w:type="spellStart"/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licht</w:t>
      </w:r>
      <w:r w:rsidRPr="00802699">
        <w:rPr>
          <w:rFonts w:ascii="Microsoft YaHei UI Light" w:eastAsia="Microsoft YaHei UI Light" w:hAnsi="Microsoft YaHei UI Light"/>
          <w:sz w:val="18"/>
          <w:szCs w:val="18"/>
        </w:rPr>
        <w:t>line</w:t>
      </w:r>
      <w:proofErr w:type="spellEnd"/>
      <w:r w:rsidRPr="00802699">
        <w:rPr>
          <w:rFonts w:ascii="Microsoft YaHei UI Light" w:eastAsia="Microsoft YaHei UI Light" w:hAnsi="Microsoft YaHei UI Light"/>
          <w:sz w:val="18"/>
          <w:szCs w:val="18"/>
        </w:rPr>
        <w:t xml:space="preserve">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LED</w:t>
      </w:r>
      <w:r w:rsidR="001E5331">
        <w:rPr>
          <w:rFonts w:ascii="Microsoft YaHei UI Light" w:eastAsia="Microsoft YaHei UI Light" w:hAnsi="Microsoft YaHei UI Light"/>
          <w:b/>
          <w:sz w:val="18"/>
          <w:szCs w:val="18"/>
        </w:rPr>
        <w:t>-</w:t>
      </w:r>
      <w:r w:rsidR="003C1DFC">
        <w:rPr>
          <w:rFonts w:ascii="Microsoft YaHei UI Light" w:eastAsia="Microsoft YaHei UI Light" w:hAnsi="Microsoft YaHei UI Light"/>
          <w:b/>
          <w:sz w:val="18"/>
          <w:szCs w:val="18"/>
        </w:rPr>
        <w:t>Deckeneinbauleuchte</w:t>
      </w:r>
      <w:r w:rsidR="00347FE6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|</w:t>
      </w:r>
      <w:r w:rsidR="002A7C91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744E12">
        <w:rPr>
          <w:rFonts w:ascii="Microsoft YaHei UI Light" w:eastAsia="Microsoft YaHei UI Light" w:hAnsi="Microsoft YaHei UI Light"/>
          <w:b/>
          <w:sz w:val="18"/>
          <w:szCs w:val="18"/>
        </w:rPr>
        <w:t>2.30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0 lm | </w:t>
      </w:r>
      <w:r w:rsidR="00B310B2">
        <w:rPr>
          <w:rFonts w:ascii="Microsoft YaHei UI Light" w:eastAsia="Microsoft YaHei UI Light" w:hAnsi="Microsoft YaHei UI Light"/>
          <w:b/>
          <w:sz w:val="18"/>
          <w:szCs w:val="18"/>
        </w:rPr>
        <w:t>1</w:t>
      </w:r>
      <w:r w:rsidR="00744E12">
        <w:rPr>
          <w:rFonts w:ascii="Microsoft YaHei UI Light" w:eastAsia="Microsoft YaHei UI Light" w:hAnsi="Microsoft YaHei UI Light"/>
          <w:b/>
          <w:sz w:val="18"/>
          <w:szCs w:val="18"/>
        </w:rPr>
        <w:t>9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W |</w:t>
      </w:r>
      <w:r w:rsidR="00760B4A"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CA408D" w:rsidRPr="00CA408D">
        <w:rPr>
          <w:rFonts w:ascii="Microsoft YaHei UI Light" w:eastAsia="Microsoft YaHei UI Light" w:hAnsi="Microsoft YaHei UI Light" w:cs="Calibri"/>
          <w:b/>
          <w:sz w:val="18"/>
          <w:szCs w:val="18"/>
        </w:rPr>
        <w:t xml:space="preserve">Ø </w:t>
      </w:r>
      <w:r w:rsidR="003C1DFC">
        <w:rPr>
          <w:rFonts w:ascii="Microsoft YaHei UI Light" w:eastAsia="Microsoft YaHei UI Light" w:hAnsi="Microsoft YaHei UI Light" w:cs="Calibri"/>
          <w:b/>
          <w:sz w:val="18"/>
          <w:szCs w:val="18"/>
        </w:rPr>
        <w:t>1</w:t>
      </w:r>
      <w:r w:rsidR="000C23B2">
        <w:rPr>
          <w:rFonts w:ascii="Microsoft YaHei UI Light" w:eastAsia="Microsoft YaHei UI Light" w:hAnsi="Microsoft YaHei UI Light" w:cs="Calibri"/>
          <w:b/>
          <w:sz w:val="18"/>
          <w:szCs w:val="18"/>
        </w:rPr>
        <w:t>93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mm</w:t>
      </w:r>
    </w:p>
    <w:p w14:paraId="4D2FF75A" w14:textId="77777777" w:rsidR="003C1DFC" w:rsidRPr="003C1DFC" w:rsidRDefault="003C1DFC" w:rsidP="003C1DFC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C1DFC">
        <w:rPr>
          <w:rFonts w:ascii="Microsoft YaHei UI Light" w:eastAsia="Microsoft YaHei UI Light" w:hAnsi="Microsoft YaHei UI Light" w:cs="Arial"/>
          <w:sz w:val="18"/>
          <w:szCs w:val="18"/>
        </w:rPr>
        <w:t>LED-</w:t>
      </w:r>
      <w:proofErr w:type="spellStart"/>
      <w:r w:rsidRPr="003C1DFC">
        <w:rPr>
          <w:rFonts w:ascii="Microsoft YaHei UI Light" w:eastAsia="Microsoft YaHei UI Light" w:hAnsi="Microsoft YaHei UI Light" w:cs="Arial"/>
          <w:sz w:val="18"/>
          <w:szCs w:val="18"/>
        </w:rPr>
        <w:t>Downlight</w:t>
      </w:r>
      <w:proofErr w:type="spellEnd"/>
      <w:r w:rsidRPr="003C1DFC">
        <w:rPr>
          <w:rFonts w:ascii="Microsoft YaHei UI Light" w:eastAsia="Microsoft YaHei UI Light" w:hAnsi="Microsoft YaHei UI Light" w:cs="Arial"/>
          <w:sz w:val="18"/>
          <w:szCs w:val="18"/>
        </w:rPr>
        <w:t xml:space="preserve"> zum Einbau in Decke oder Wand.</w:t>
      </w:r>
    </w:p>
    <w:p w14:paraId="44312816" w14:textId="77777777" w:rsidR="003C1DFC" w:rsidRPr="003C1DFC" w:rsidRDefault="003C1DFC" w:rsidP="003C1DFC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C1DFC">
        <w:rPr>
          <w:rFonts w:ascii="Microsoft YaHei UI Light" w:eastAsia="Microsoft YaHei UI Light" w:hAnsi="Microsoft YaHei UI Light" w:cs="Arial"/>
          <w:sz w:val="18"/>
          <w:szCs w:val="18"/>
        </w:rPr>
        <w:t>Einfache, schnelle, werkzeuglose Montage mittels Klemmbefestigung durch Federbügel.</w:t>
      </w:r>
    </w:p>
    <w:p w14:paraId="2CDBBF84" w14:textId="77777777" w:rsidR="003C1DFC" w:rsidRPr="003C1DFC" w:rsidRDefault="003C1DFC" w:rsidP="003C1DFC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C1DFC">
        <w:rPr>
          <w:rFonts w:ascii="Microsoft YaHei UI Light" w:eastAsia="Microsoft YaHei UI Light" w:hAnsi="Microsoft YaHei UI Light" w:cs="Arial"/>
          <w:sz w:val="18"/>
          <w:szCs w:val="18"/>
        </w:rPr>
        <w:t>Einfacher Austausch von herkömmlichen Deckeneinbauleuchten.</w:t>
      </w:r>
    </w:p>
    <w:p w14:paraId="054EF789" w14:textId="77777777" w:rsidR="003C1DFC" w:rsidRPr="003C1DFC" w:rsidRDefault="003C1DFC" w:rsidP="003C1DFC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C1DFC">
        <w:rPr>
          <w:rFonts w:ascii="Microsoft YaHei UI Light" w:eastAsia="Microsoft YaHei UI Light" w:hAnsi="Microsoft YaHei UI Light" w:cs="Arial"/>
          <w:sz w:val="18"/>
          <w:szCs w:val="18"/>
        </w:rPr>
        <w:t>Besonders gleichmäßige Lichtverteilung durch die diffuse Abdeckung.</w:t>
      </w:r>
    </w:p>
    <w:p w14:paraId="417AE84F" w14:textId="77777777" w:rsidR="003C1DFC" w:rsidRPr="003C1DFC" w:rsidRDefault="003C1DFC" w:rsidP="003C1DFC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C1DFC">
        <w:rPr>
          <w:rFonts w:ascii="Microsoft YaHei UI Light" w:eastAsia="Microsoft YaHei UI Light" w:hAnsi="Microsoft YaHei UI Light" w:cs="Arial"/>
          <w:sz w:val="18"/>
          <w:szCs w:val="18"/>
        </w:rPr>
        <w:t>Das Vorschaltgerät liegt der Leuchte bei und wird mittels einer Steckverbindung montiert.</w:t>
      </w:r>
    </w:p>
    <w:p w14:paraId="232EF89E" w14:textId="77777777" w:rsidR="003C1DFC" w:rsidRPr="003C1DFC" w:rsidRDefault="003C1DFC" w:rsidP="003C1DFC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C1DFC">
        <w:rPr>
          <w:rFonts w:ascii="Microsoft YaHei UI Light" w:eastAsia="Microsoft YaHei UI Light" w:hAnsi="Microsoft YaHei UI Light" w:cs="Arial"/>
          <w:sz w:val="18"/>
          <w:szCs w:val="18"/>
        </w:rPr>
        <w:t>Der Kühlkörper aus Aluminium sorgt für ein optimales Wärmemanagement.</w:t>
      </w:r>
    </w:p>
    <w:p w14:paraId="5C0477AD" w14:textId="77777777" w:rsidR="003C1DFC" w:rsidRPr="003C1DFC" w:rsidRDefault="003C1DFC" w:rsidP="003C1DFC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C1DFC">
        <w:rPr>
          <w:rFonts w:ascii="Microsoft YaHei UI Light" w:eastAsia="Microsoft YaHei UI Light" w:hAnsi="Microsoft YaHei UI Light" w:cs="Arial"/>
          <w:sz w:val="18"/>
          <w:szCs w:val="18"/>
        </w:rPr>
        <w:t>Zurückversetzter Diffusor aus Polycarbonat reduziert die Blendwirkung.</w:t>
      </w:r>
    </w:p>
    <w:p w14:paraId="326FFD1E" w14:textId="77777777" w:rsidR="003C1DFC" w:rsidRPr="003C1DFC" w:rsidRDefault="003C1DFC" w:rsidP="003C1DFC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C1DFC">
        <w:rPr>
          <w:rFonts w:ascii="Microsoft YaHei UI Light" w:eastAsia="Microsoft YaHei UI Light" w:hAnsi="Microsoft YaHei UI Light" w:cs="Arial"/>
          <w:sz w:val="18"/>
          <w:szCs w:val="18"/>
        </w:rPr>
        <w:t>Lange Lebensdauer, hohe Lichtausbeute, gute Farbwiedergabe.</w:t>
      </w:r>
    </w:p>
    <w:p w14:paraId="0D4E3680" w14:textId="77777777" w:rsidR="003C1DFC" w:rsidRPr="003C1DFC" w:rsidRDefault="003C1DFC" w:rsidP="003C1DFC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C1DFC">
        <w:rPr>
          <w:rFonts w:ascii="Microsoft YaHei UI Light" w:eastAsia="Microsoft YaHei UI Light" w:hAnsi="Microsoft YaHei UI Light" w:cs="Arial"/>
          <w:sz w:val="18"/>
          <w:szCs w:val="18"/>
        </w:rPr>
        <w:t>Geringer Wartungsaufwand.</w:t>
      </w:r>
    </w:p>
    <w:p w14:paraId="0C8D94BC" w14:textId="2E7C3E87" w:rsidR="003C1DFC" w:rsidRPr="003C1DFC" w:rsidRDefault="003C1DFC" w:rsidP="003C1DFC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C1DFC">
        <w:rPr>
          <w:rFonts w:ascii="Microsoft YaHei UI Light" w:eastAsia="Microsoft YaHei UI Light" w:hAnsi="Microsoft YaHei UI Light" w:cs="Arial"/>
          <w:sz w:val="18"/>
          <w:szCs w:val="18"/>
        </w:rPr>
        <w:t>Energieeinsparung bis zu 60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3C1DFC">
        <w:rPr>
          <w:rFonts w:ascii="Microsoft YaHei UI Light" w:eastAsia="Microsoft YaHei UI Light" w:hAnsi="Microsoft YaHei UI Light" w:cs="Arial"/>
          <w:sz w:val="18"/>
          <w:szCs w:val="18"/>
        </w:rPr>
        <w:t>% gegenüber einer herkömmlichen Deckeneinbauleuchte.</w:t>
      </w:r>
    </w:p>
    <w:p w14:paraId="1E15DC96" w14:textId="5D9881E8" w:rsidR="007F74FA" w:rsidRPr="003C1DFC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3EBC98A4" w14:textId="185EDD4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5D02A1E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3C1DFC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94337C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°</w:t>
      </w:r>
    </w:p>
    <w:p w14:paraId="38B36E71" w14:textId="483BC0D4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C1DFC">
        <w:rPr>
          <w:rFonts w:ascii="Microsoft YaHei UI Light" w:eastAsia="Microsoft YaHei UI Light" w:hAnsi="Microsoft YaHei UI Light" w:cs="Arial"/>
          <w:sz w:val="18"/>
          <w:szCs w:val="18"/>
        </w:rPr>
        <w:t xml:space="preserve">4.000 </w:t>
      </w:r>
      <w:r w:rsidR="00E2334A">
        <w:rPr>
          <w:rFonts w:ascii="Microsoft YaHei UI Light" w:eastAsia="Microsoft YaHei UI Light" w:hAnsi="Microsoft YaHei UI Light" w:cs="Arial"/>
          <w:sz w:val="18"/>
          <w:szCs w:val="18"/>
        </w:rPr>
        <w:t>K</w:t>
      </w:r>
    </w:p>
    <w:p w14:paraId="42BC57AA" w14:textId="4E7BEE39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</w:t>
      </w:r>
      <w:proofErr w:type="spellStart"/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MacAdam</w:t>
      </w:r>
      <w:proofErr w:type="spellEnd"/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&lt; 5 SDCM</w:t>
      </w:r>
    </w:p>
    <w:p w14:paraId="3006B9B8" w14:textId="0D9D0EE4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&gt;</w:t>
      </w:r>
      <w:r w:rsidR="00234AD4">
        <w:rPr>
          <w:rFonts w:ascii="Microsoft YaHei UI Light" w:eastAsia="Microsoft YaHei UI Light" w:hAnsi="Microsoft YaHei UI Light" w:cs="Arial"/>
          <w:sz w:val="18"/>
          <w:szCs w:val="18"/>
        </w:rPr>
        <w:t xml:space="preserve"> 80</w:t>
      </w:r>
    </w:p>
    <w:p w14:paraId="6C19CC91" w14:textId="7AEA3C1D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44E12">
        <w:rPr>
          <w:rFonts w:ascii="Microsoft YaHei UI Light" w:eastAsia="Microsoft YaHei UI Light" w:hAnsi="Microsoft YaHei UI Light" w:cs="Arial"/>
          <w:sz w:val="18"/>
          <w:szCs w:val="18"/>
        </w:rPr>
        <w:t>881</w:t>
      </w:r>
      <w:r w:rsidR="00347FE6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cd</w:t>
      </w:r>
    </w:p>
    <w:p w14:paraId="0F5E480C" w14:textId="1F3699CC" w:rsid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44E12">
        <w:rPr>
          <w:rFonts w:ascii="Microsoft YaHei UI Light" w:eastAsia="Microsoft YaHei UI Light" w:hAnsi="Microsoft YaHei UI Light" w:cs="Arial"/>
          <w:sz w:val="18"/>
          <w:szCs w:val="18"/>
        </w:rPr>
        <w:t>40</w:t>
      </w:r>
    </w:p>
    <w:p w14:paraId="0CB6E767" w14:textId="77777777" w:rsidR="00BF77E1" w:rsidRPr="00802699" w:rsidRDefault="00BF77E1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711BEC7C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44E12">
        <w:rPr>
          <w:rFonts w:ascii="Microsoft YaHei UI Light" w:eastAsia="Microsoft YaHei UI Light" w:hAnsi="Microsoft YaHei UI Light" w:cs="Arial"/>
          <w:sz w:val="18"/>
          <w:szCs w:val="18"/>
        </w:rPr>
        <w:t>121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lm/W</w:t>
      </w:r>
    </w:p>
    <w:p w14:paraId="0F172F6A" w14:textId="68A1F868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B310B2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744E12">
        <w:rPr>
          <w:rFonts w:ascii="Microsoft YaHei UI Light" w:eastAsia="Microsoft YaHei UI Light" w:hAnsi="Microsoft YaHei UI Light" w:cs="Arial"/>
          <w:sz w:val="18"/>
          <w:szCs w:val="18"/>
        </w:rPr>
        <w:t>9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W</w:t>
      </w:r>
    </w:p>
    <w:p w14:paraId="3C3FF3FB" w14:textId="36A569F1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proofErr w:type="spellStart"/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proofErr w:type="spellEnd"/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44E12">
        <w:rPr>
          <w:rFonts w:ascii="Microsoft YaHei UI Light" w:eastAsia="Microsoft YaHei UI Light" w:hAnsi="Microsoft YaHei UI Light" w:cs="Arial"/>
          <w:sz w:val="18"/>
          <w:szCs w:val="18"/>
        </w:rPr>
        <w:t>2.30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0 lm</w:t>
      </w:r>
    </w:p>
    <w:p w14:paraId="035B5418" w14:textId="712CDD4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C1DFC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0E3F25B8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B823C47" w14:textId="0E6EED82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09A4FF2" w14:textId="77777777" w:rsidR="00F130AA" w:rsidRDefault="00F130A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782C714" w14:textId="1A9C72F1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EF240DE" w14:textId="2EAF8321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E4653D8" w14:textId="4E8EBAD5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4A25E1C" w14:textId="7401451D" w:rsidR="001C057B" w:rsidRDefault="001C057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6FC56DC8" w14:textId="0411826D" w:rsidR="001C057B" w:rsidRDefault="001C057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2EC55150" w14:textId="1E61AFB2" w:rsidR="001C057B" w:rsidRDefault="001C057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249E0AE5" w14:textId="5E14B4C1" w:rsidR="000076BA" w:rsidRDefault="000076B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B67277A" w14:textId="083004B9" w:rsidR="000076BA" w:rsidRDefault="000076B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531F284" w14:textId="58318C77" w:rsidR="003C1DFC" w:rsidRDefault="003C1DF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FE69B40" w14:textId="4CDEE747" w:rsidR="003C1DFC" w:rsidRDefault="003C1DF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E5B608B" w14:textId="77777777" w:rsidR="003C1DFC" w:rsidRDefault="003C1DF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2E5C548" w14:textId="2E4F692E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lastRenderedPageBreak/>
        <w:t>Eigenschaften</w:t>
      </w:r>
    </w:p>
    <w:p w14:paraId="66267520" w14:textId="77777777" w:rsidR="00BC14A8" w:rsidRDefault="00BC14A8" w:rsidP="00BC14A8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  <w:vertAlign w:val="superscript"/>
        </w:rPr>
      </w:pPr>
      <w:r>
        <w:rPr>
          <w:rFonts w:ascii="Microsoft YaHei UI Light" w:eastAsia="Microsoft YaHei UI Light" w:hAnsi="Microsoft YaHei UI Light" w:cs="Arial" w:hint="eastAsia"/>
          <w:sz w:val="18"/>
          <w:szCs w:val="18"/>
        </w:rPr>
        <w:t>Durchgangsverdrahtung</w:t>
      </w:r>
      <w:r>
        <w:rPr>
          <w:rFonts w:ascii="Microsoft YaHei UI Light" w:eastAsia="Microsoft YaHei UI Light" w:hAnsi="Microsoft YaHei UI Light" w:cs="Arial" w:hint="eastAsia"/>
          <w:sz w:val="18"/>
          <w:szCs w:val="18"/>
        </w:rPr>
        <w:tab/>
      </w:r>
      <w:r>
        <w:rPr>
          <w:rFonts w:ascii="Microsoft YaHei UI Light" w:eastAsia="Microsoft YaHei UI Light" w:hAnsi="Microsoft YaHei UI Light" w:cs="Arial" w:hint="eastAsia"/>
          <w:sz w:val="18"/>
          <w:szCs w:val="18"/>
        </w:rPr>
        <w:tab/>
      </w:r>
      <w:r>
        <w:rPr>
          <w:rFonts w:ascii="Microsoft YaHei UI Light" w:eastAsia="Microsoft YaHei UI Light" w:hAnsi="Microsoft YaHei UI Light" w:cs="Arial" w:hint="eastAsia"/>
          <w:sz w:val="18"/>
          <w:szCs w:val="18"/>
        </w:rPr>
        <w:tab/>
      </w:r>
      <w:r>
        <w:rPr>
          <w:rFonts w:ascii="Microsoft YaHei UI Light" w:eastAsia="Microsoft YaHei UI Light" w:hAnsi="Microsoft YaHei UI Light" w:cs="Arial" w:hint="eastAsia"/>
          <w:sz w:val="18"/>
          <w:szCs w:val="18"/>
        </w:rPr>
        <w:tab/>
      </w:r>
      <w:r>
        <w:rPr>
          <w:rFonts w:ascii="Microsoft YaHei UI Light" w:eastAsia="Microsoft YaHei UI Light" w:hAnsi="Microsoft YaHei UI Light" w:cs="Arial" w:hint="eastAsia"/>
          <w:sz w:val="18"/>
          <w:szCs w:val="18"/>
        </w:rPr>
        <w:tab/>
        <w:t>3 x 1,5 mm</w:t>
      </w:r>
      <w:r>
        <w:rPr>
          <w:rFonts w:ascii="Microsoft YaHei UI Light" w:eastAsia="Microsoft YaHei UI Light" w:hAnsi="Microsoft YaHei UI Light" w:cs="Arial" w:hint="eastAsia"/>
          <w:sz w:val="18"/>
          <w:szCs w:val="18"/>
          <w:vertAlign w:val="superscript"/>
        </w:rPr>
        <w:t>2</w:t>
      </w:r>
    </w:p>
    <w:p w14:paraId="6C684482" w14:textId="77777777" w:rsidR="00BC14A8" w:rsidRDefault="00BC14A8" w:rsidP="00BC14A8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 w:hint="eastAsia"/>
          <w:sz w:val="18"/>
          <w:szCs w:val="18"/>
        </w:rPr>
        <w:t>Anschluss</w:t>
      </w:r>
      <w:r>
        <w:rPr>
          <w:rFonts w:ascii="Microsoft YaHei UI Light" w:eastAsia="Microsoft YaHei UI Light" w:hAnsi="Microsoft YaHei UI Light" w:cs="Arial" w:hint="eastAsia"/>
          <w:sz w:val="18"/>
          <w:szCs w:val="18"/>
        </w:rPr>
        <w:tab/>
      </w:r>
      <w:r>
        <w:rPr>
          <w:rFonts w:ascii="Microsoft YaHei UI Light" w:eastAsia="Microsoft YaHei UI Light" w:hAnsi="Microsoft YaHei UI Light" w:cs="Arial" w:hint="eastAsia"/>
          <w:sz w:val="18"/>
          <w:szCs w:val="18"/>
        </w:rPr>
        <w:tab/>
      </w:r>
      <w:r>
        <w:rPr>
          <w:rFonts w:ascii="Microsoft YaHei UI Light" w:eastAsia="Microsoft YaHei UI Light" w:hAnsi="Microsoft YaHei UI Light" w:cs="Arial" w:hint="eastAsia"/>
          <w:sz w:val="18"/>
          <w:szCs w:val="18"/>
        </w:rPr>
        <w:tab/>
      </w:r>
      <w:r>
        <w:rPr>
          <w:rFonts w:ascii="Microsoft YaHei UI Light" w:eastAsia="Microsoft YaHei UI Light" w:hAnsi="Microsoft YaHei UI Light" w:cs="Arial" w:hint="eastAsia"/>
          <w:sz w:val="18"/>
          <w:szCs w:val="18"/>
        </w:rPr>
        <w:tab/>
      </w:r>
      <w:r>
        <w:rPr>
          <w:rFonts w:ascii="Microsoft YaHei UI Light" w:eastAsia="Microsoft YaHei UI Light" w:hAnsi="Microsoft YaHei UI Light" w:cs="Arial" w:hint="eastAsia"/>
          <w:sz w:val="18"/>
          <w:szCs w:val="18"/>
        </w:rPr>
        <w:tab/>
      </w:r>
      <w:r>
        <w:rPr>
          <w:rFonts w:ascii="Microsoft YaHei UI Light" w:eastAsia="Microsoft YaHei UI Light" w:hAnsi="Microsoft YaHei UI Light" w:cs="Arial" w:hint="eastAsia"/>
          <w:sz w:val="18"/>
          <w:szCs w:val="18"/>
        </w:rPr>
        <w:tab/>
        <w:t>Kabel | 0,2 m | max. 3 x 2,5 mm</w:t>
      </w:r>
      <w:r>
        <w:rPr>
          <w:rFonts w:ascii="Microsoft YaHei UI Light" w:eastAsia="Microsoft YaHei UI Light" w:hAnsi="Microsoft YaHei UI Light" w:cs="Arial" w:hint="eastAsia"/>
          <w:sz w:val="18"/>
          <w:szCs w:val="18"/>
          <w:vertAlign w:val="superscript"/>
        </w:rPr>
        <w:t>2</w:t>
      </w:r>
    </w:p>
    <w:p w14:paraId="2C7EE965" w14:textId="2F2D15F6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0,9</w:t>
      </w:r>
      <w:r w:rsidR="003C1DFC">
        <w:rPr>
          <w:rFonts w:ascii="Microsoft YaHei UI Light" w:eastAsia="Microsoft YaHei UI Light" w:hAnsi="Microsoft YaHei UI Light" w:cs="Arial"/>
          <w:sz w:val="18"/>
          <w:szCs w:val="18"/>
        </w:rPr>
        <w:t>0</w:t>
      </w:r>
    </w:p>
    <w:p w14:paraId="1F1047B9" w14:textId="19FC498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Schaltzyklen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500.000</w:t>
      </w:r>
    </w:p>
    <w:p w14:paraId="639F708E" w14:textId="150766CB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3C1DFC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–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240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V AC/DC</w:t>
      </w:r>
      <w:r w:rsidR="00A11273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50/60 Hz</w:t>
      </w:r>
    </w:p>
    <w:p w14:paraId="76BBE02C" w14:textId="2093ED1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7453D733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Abmessung</w:t>
      </w:r>
    </w:p>
    <w:p w14:paraId="7949152C" w14:textId="58F3CB7F" w:rsidR="00B744DA" w:rsidRPr="00AC163B" w:rsidRDefault="00B744DA" w:rsidP="007F74FA">
      <w:pPr>
        <w:autoSpaceDE w:val="0"/>
        <w:autoSpaceDN w:val="0"/>
        <w:adjustRightInd w:val="0"/>
        <w:spacing w:after="0" w:line="240" w:lineRule="auto"/>
        <w:rPr>
          <w:rFonts w:ascii="Segoe UI Symbol" w:eastAsia="Microsoft YaHei UI Light" w:hAnsi="Segoe UI Symbol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 x B x H (H2) / Ø (H2)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Ø </w:t>
      </w:r>
      <w:r w:rsidR="00744E12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FB45D6">
        <w:rPr>
          <w:rFonts w:ascii="Microsoft YaHei UI Light" w:eastAsia="Microsoft YaHei UI Light" w:hAnsi="Microsoft YaHei UI Light" w:cs="Arial"/>
          <w:sz w:val="18"/>
          <w:szCs w:val="18"/>
        </w:rPr>
        <w:t>93</w:t>
      </w:r>
      <w:r w:rsidR="003C1DFC">
        <w:rPr>
          <w:rFonts w:ascii="Microsoft YaHei UI Light" w:eastAsia="Microsoft YaHei UI Light" w:hAnsi="Microsoft YaHei UI Light" w:cs="Arial"/>
          <w:sz w:val="18"/>
          <w:szCs w:val="18"/>
        </w:rPr>
        <w:t xml:space="preserve"> (</w:t>
      </w:r>
      <w:r w:rsidR="00B310B2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FB45D6">
        <w:rPr>
          <w:rFonts w:ascii="Microsoft YaHei UI Light" w:eastAsia="Microsoft YaHei UI Light" w:hAnsi="Microsoft YaHei UI Light" w:cs="Arial"/>
          <w:sz w:val="18"/>
          <w:szCs w:val="18"/>
        </w:rPr>
        <w:t>75</w:t>
      </w:r>
      <w:r w:rsidR="003C1DFC">
        <w:rPr>
          <w:rFonts w:ascii="Microsoft YaHei UI Light" w:eastAsia="Microsoft YaHei UI Light" w:hAnsi="Microsoft YaHei UI Light" w:cs="Arial"/>
          <w:sz w:val="18"/>
          <w:szCs w:val="18"/>
        </w:rPr>
        <w:t>)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x </w:t>
      </w:r>
      <w:r w:rsidR="00744E12">
        <w:rPr>
          <w:rFonts w:ascii="Microsoft YaHei UI Light" w:eastAsia="Microsoft YaHei UI Light" w:hAnsi="Microsoft YaHei UI Light" w:cs="Arial"/>
          <w:sz w:val="18"/>
          <w:szCs w:val="18"/>
        </w:rPr>
        <w:t>46</w:t>
      </w:r>
      <w:r w:rsidR="003C1DFC">
        <w:rPr>
          <w:rFonts w:ascii="Microsoft YaHei UI Light" w:eastAsia="Microsoft YaHei UI Light" w:hAnsi="Microsoft YaHei UI Light" w:cs="Arial"/>
          <w:sz w:val="18"/>
          <w:szCs w:val="18"/>
        </w:rPr>
        <w:t xml:space="preserve"> (</w:t>
      </w:r>
      <w:r w:rsidR="00744E12">
        <w:rPr>
          <w:rFonts w:ascii="Microsoft YaHei UI Light" w:eastAsia="Microsoft YaHei UI Light" w:hAnsi="Microsoft YaHei UI Light" w:cs="Arial"/>
          <w:sz w:val="18"/>
          <w:szCs w:val="18"/>
        </w:rPr>
        <w:t>74</w:t>
      </w:r>
      <w:r w:rsidR="003C1DFC">
        <w:rPr>
          <w:rFonts w:ascii="Microsoft YaHei UI Light" w:eastAsia="Microsoft YaHei UI Light" w:hAnsi="Microsoft YaHei UI Light" w:cs="Arial"/>
          <w:sz w:val="18"/>
          <w:szCs w:val="18"/>
        </w:rPr>
        <w:t>)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 xml:space="preserve"> mm</w:t>
      </w:r>
    </w:p>
    <w:p w14:paraId="3F872310" w14:textId="2E2A952A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0,</w:t>
      </w:r>
      <w:r w:rsidR="00744E12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kg</w:t>
      </w: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Belastbarkeit</w:t>
      </w:r>
    </w:p>
    <w:p w14:paraId="746951B1" w14:textId="02D6D4E8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</w:t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I</w:t>
      </w:r>
    </w:p>
    <w:p w14:paraId="24D79E99" w14:textId="5FAA5C6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IK</w:t>
      </w:r>
      <w:r w:rsidR="003C1DFC">
        <w:rPr>
          <w:rFonts w:ascii="Microsoft YaHei UI Light" w:eastAsia="Microsoft YaHei UI Light" w:hAnsi="Microsoft YaHei UI Light" w:cs="Arial"/>
          <w:sz w:val="18"/>
          <w:szCs w:val="18"/>
        </w:rPr>
        <w:t>08</w:t>
      </w:r>
    </w:p>
    <w:p w14:paraId="59409DF9" w14:textId="75DADA84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IP</w:t>
      </w:r>
      <w:r w:rsidR="007F7D35">
        <w:rPr>
          <w:rFonts w:ascii="Microsoft YaHei UI Light" w:eastAsia="Microsoft YaHei UI Light" w:hAnsi="Microsoft YaHei UI Light" w:cs="Arial"/>
          <w:sz w:val="18"/>
          <w:szCs w:val="18"/>
        </w:rPr>
        <w:t>44</w:t>
      </w:r>
    </w:p>
    <w:p w14:paraId="54D37B95" w14:textId="1C35672D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Jahre</w:t>
      </w:r>
    </w:p>
    <w:p w14:paraId="3449E2C7" w14:textId="404EB893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&gt; 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0.000 h [L80, B10]</w:t>
      </w:r>
    </w:p>
    <w:p w14:paraId="186A472C" w14:textId="1BEF4818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3C1DFC">
        <w:rPr>
          <w:rFonts w:ascii="Microsoft YaHei UI Light" w:eastAsia="Microsoft YaHei UI Light" w:hAnsi="Microsoft YaHei UI Light" w:cs="Arial"/>
          <w:sz w:val="18"/>
          <w:szCs w:val="18"/>
        </w:rPr>
        <w:t>25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3C1DFC">
        <w:rPr>
          <w:rFonts w:ascii="Microsoft YaHei UI Light" w:eastAsia="Microsoft YaHei UI Light" w:hAnsi="Microsoft YaHei UI Light" w:cs="Arial"/>
          <w:sz w:val="18"/>
          <w:szCs w:val="18"/>
        </w:rPr>
        <w:t>50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°C</w:t>
      </w:r>
    </w:p>
    <w:p w14:paraId="64A52143" w14:textId="4F41406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3C1DFC">
        <w:rPr>
          <w:rFonts w:ascii="Microsoft YaHei UI Light" w:eastAsia="Microsoft YaHei UI Light" w:hAnsi="Microsoft YaHei UI Light" w:cs="Arial"/>
          <w:sz w:val="18"/>
          <w:szCs w:val="18"/>
        </w:rPr>
        <w:t>25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0 </w:t>
      </w:r>
      <w:r w:rsidR="00141562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0B2D1E5B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Abdeckung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Diffus</w:t>
      </w:r>
    </w:p>
    <w:p w14:paraId="20938FE5" w14:textId="1C80C6AC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Gehäuse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werkstoff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PC</w:t>
      </w:r>
    </w:p>
    <w:p w14:paraId="3736291A" w14:textId="734B80FA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CE | D</w:t>
      </w:r>
    </w:p>
    <w:p w14:paraId="10180C49" w14:textId="2485EF58" w:rsidR="00FF1A2E" w:rsidRPr="00FF1A2E" w:rsidRDefault="00FF1A2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proofErr w:type="spellStart"/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line</w:t>
      </w:r>
      <w:proofErr w:type="spellEnd"/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GmbH</w:t>
      </w:r>
    </w:p>
    <w:p w14:paraId="5A1ECD46" w14:textId="6AB5E53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F04BBFC" w14:textId="1F86AD23" w:rsidR="00284D7C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Artikelnummer</w:t>
      </w:r>
    </w:p>
    <w:p w14:paraId="0CACD695" w14:textId="5DB0D4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B83581A" w14:textId="146D9108" w:rsidR="00BE5A86" w:rsidRDefault="003C1DF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proofErr w:type="spellStart"/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NoviLUX</w:t>
      </w:r>
      <w:proofErr w:type="spellEnd"/>
      <w:r w:rsidR="00284D7C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br/>
      </w:r>
      <w:r w:rsidR="00517CF3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PRO </w:t>
      </w:r>
      <w:r w:rsidR="00B310B2">
        <w:rPr>
          <w:rFonts w:ascii="Microsoft YaHei UI Light" w:eastAsia="Microsoft YaHei UI Light" w:hAnsi="Microsoft YaHei UI Light" w:cs="Arial"/>
          <w:bCs/>
          <w:sz w:val="18"/>
          <w:szCs w:val="18"/>
        </w:rPr>
        <w:t>1</w:t>
      </w:r>
      <w:r w:rsidR="00510EA8">
        <w:rPr>
          <w:rFonts w:ascii="Microsoft YaHei UI Light" w:eastAsia="Microsoft YaHei UI Light" w:hAnsi="Microsoft YaHei UI Light" w:cs="Arial"/>
          <w:bCs/>
          <w:sz w:val="18"/>
          <w:szCs w:val="18"/>
        </w:rPr>
        <w:t>75</w:t>
      </w:r>
      <w:r w:rsidR="00DE47E7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50</w:t>
      </w:r>
      <w:r w:rsidR="00B310B2">
        <w:rPr>
          <w:rFonts w:ascii="Microsoft YaHei UI Light" w:eastAsia="Microsoft YaHei UI Light" w:hAnsi="Microsoft YaHei UI Light" w:cs="Arial"/>
          <w:bCs/>
          <w:sz w:val="18"/>
          <w:szCs w:val="18"/>
        </w:rPr>
        <w:t>1</w:t>
      </w:r>
      <w:r w:rsidR="00510EA8">
        <w:rPr>
          <w:rFonts w:ascii="Microsoft YaHei UI Light" w:eastAsia="Microsoft YaHei UI Light" w:hAnsi="Microsoft YaHei UI Light" w:cs="Arial"/>
          <w:bCs/>
          <w:sz w:val="18"/>
          <w:szCs w:val="18"/>
        </w:rPr>
        <w:t>740200023</w:t>
      </w:r>
    </w:p>
    <w:p w14:paraId="18BD7C7E" w14:textId="385DA033" w:rsidR="00284D7C" w:rsidRPr="00C81175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  <w:u w:val="single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0E818A70" w14:textId="4BDAC954" w:rsidR="00C81175" w:rsidRDefault="00517CF3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—</w:t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60161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—</w:t>
      </w:r>
    </w:p>
    <w:p w14:paraId="729A763E" w14:textId="288CC153" w:rsidR="00F27716" w:rsidRPr="00AD668A" w:rsidRDefault="00F2771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</w:p>
    <w:sectPr w:rsidR="00F27716" w:rsidRP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86E11"/>
    <w:multiLevelType w:val="hybridMultilevel"/>
    <w:tmpl w:val="9BAA43A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F215B9"/>
    <w:multiLevelType w:val="hybridMultilevel"/>
    <w:tmpl w:val="183E510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782401"/>
    <w:multiLevelType w:val="hybridMultilevel"/>
    <w:tmpl w:val="092C53E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771FCD"/>
    <w:multiLevelType w:val="hybridMultilevel"/>
    <w:tmpl w:val="6C464A1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11"/>
  </w:num>
  <w:num w:numId="9">
    <w:abstractNumId w:val="14"/>
  </w:num>
  <w:num w:numId="10">
    <w:abstractNumId w:val="13"/>
  </w:num>
  <w:num w:numId="11">
    <w:abstractNumId w:val="12"/>
  </w:num>
  <w:num w:numId="12">
    <w:abstractNumId w:val="3"/>
  </w:num>
  <w:num w:numId="13">
    <w:abstractNumId w:val="8"/>
  </w:num>
  <w:num w:numId="14">
    <w:abstractNumId w:val="0"/>
  </w:num>
  <w:num w:numId="15">
    <w:abstractNumId w:val="7"/>
  </w:num>
  <w:num w:numId="16">
    <w:abstractNumId w:val="1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02002"/>
    <w:rsid w:val="000060DE"/>
    <w:rsid w:val="000076BA"/>
    <w:rsid w:val="000277CD"/>
    <w:rsid w:val="000804FB"/>
    <w:rsid w:val="000C23B2"/>
    <w:rsid w:val="00141562"/>
    <w:rsid w:val="00160161"/>
    <w:rsid w:val="00162A18"/>
    <w:rsid w:val="001A322F"/>
    <w:rsid w:val="001C057B"/>
    <w:rsid w:val="001E5331"/>
    <w:rsid w:val="001E6C1A"/>
    <w:rsid w:val="0021473A"/>
    <w:rsid w:val="00234AD4"/>
    <w:rsid w:val="00284D7C"/>
    <w:rsid w:val="00287D96"/>
    <w:rsid w:val="002A7C91"/>
    <w:rsid w:val="00347FE6"/>
    <w:rsid w:val="003C1DFC"/>
    <w:rsid w:val="00413939"/>
    <w:rsid w:val="00434F8F"/>
    <w:rsid w:val="00510EA8"/>
    <w:rsid w:val="00517CF3"/>
    <w:rsid w:val="00581310"/>
    <w:rsid w:val="005A053C"/>
    <w:rsid w:val="00676685"/>
    <w:rsid w:val="00682A9B"/>
    <w:rsid w:val="006D6216"/>
    <w:rsid w:val="006E0096"/>
    <w:rsid w:val="00744E12"/>
    <w:rsid w:val="00760B4A"/>
    <w:rsid w:val="007B6644"/>
    <w:rsid w:val="007F74FA"/>
    <w:rsid w:val="007F7D35"/>
    <w:rsid w:val="00802699"/>
    <w:rsid w:val="00843664"/>
    <w:rsid w:val="00894D1F"/>
    <w:rsid w:val="0094337C"/>
    <w:rsid w:val="00992733"/>
    <w:rsid w:val="009A6E1F"/>
    <w:rsid w:val="00A11273"/>
    <w:rsid w:val="00A72EF0"/>
    <w:rsid w:val="00AC163B"/>
    <w:rsid w:val="00AD668A"/>
    <w:rsid w:val="00B310B2"/>
    <w:rsid w:val="00B744DA"/>
    <w:rsid w:val="00BC14A8"/>
    <w:rsid w:val="00BE5A86"/>
    <w:rsid w:val="00BF77E1"/>
    <w:rsid w:val="00C13E9E"/>
    <w:rsid w:val="00C32656"/>
    <w:rsid w:val="00C81175"/>
    <w:rsid w:val="00CA408D"/>
    <w:rsid w:val="00CB0A13"/>
    <w:rsid w:val="00CB700B"/>
    <w:rsid w:val="00CE0447"/>
    <w:rsid w:val="00D40689"/>
    <w:rsid w:val="00D6414B"/>
    <w:rsid w:val="00DC12F0"/>
    <w:rsid w:val="00DE47E7"/>
    <w:rsid w:val="00E2334A"/>
    <w:rsid w:val="00EC3A0E"/>
    <w:rsid w:val="00EC4A30"/>
    <w:rsid w:val="00ED41BF"/>
    <w:rsid w:val="00EE151C"/>
    <w:rsid w:val="00F130AA"/>
    <w:rsid w:val="00F152FD"/>
    <w:rsid w:val="00F27716"/>
    <w:rsid w:val="00FB45D6"/>
    <w:rsid w:val="00FD1438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Merrit Reinumaegi</cp:lastModifiedBy>
  <cp:revision>46</cp:revision>
  <dcterms:created xsi:type="dcterms:W3CDTF">2020-05-29T06:52:00Z</dcterms:created>
  <dcterms:modified xsi:type="dcterms:W3CDTF">2021-02-12T08:41:00Z</dcterms:modified>
</cp:coreProperties>
</file>