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B18" w14:textId="6E3B7689" w:rsidR="003B1674" w:rsidRPr="00FC5C69" w:rsidRDefault="00132926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FC5C69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FC5C69" w:rsidRPr="00FC5C69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557732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FC5C69" w:rsidRPr="00FC5C69">
        <w:rPr>
          <w:rFonts w:ascii="TitilliumText22L Lt" w:eastAsia="TitilliumText22L Lt" w:hAnsi="TitilliumText22L Lt" w:cs="TitilliumText22L Lt"/>
          <w:b/>
          <w:sz w:val="28"/>
        </w:rPr>
        <w:t xml:space="preserve">75 </w:t>
      </w:r>
      <w:r w:rsidR="00557732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FC5C69" w:rsidRPr="00FC5C69">
        <w:rPr>
          <w:rFonts w:ascii="TitilliumText22L Lt" w:eastAsia="TitilliumText22L Lt" w:hAnsi="TitilliumText22L Lt" w:cs="TitilliumText22L Lt"/>
          <w:b/>
          <w:sz w:val="28"/>
        </w:rPr>
        <w:t xml:space="preserve"> 30 x 90°</w:t>
      </w:r>
    </w:p>
    <w:p w14:paraId="7497F394" w14:textId="77777777" w:rsidR="003B1674" w:rsidRPr="00FC5C69" w:rsidRDefault="00FC5C69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FC5C69">
        <w:rPr>
          <w:rFonts w:ascii="TitilliumText22L Lt" w:eastAsia="TitilliumText22L Lt" w:hAnsi="TitilliumText22L Lt" w:cs="TitilliumText22L Lt"/>
          <w:bCs/>
          <w:sz w:val="28"/>
        </w:rPr>
        <w:t>Artikelnummer: 127530400142</w:t>
      </w:r>
    </w:p>
    <w:p w14:paraId="04686922" w14:textId="77777777" w:rsidR="003B1674" w:rsidRDefault="003B1674">
      <w:pPr>
        <w:rPr>
          <w:rFonts w:ascii="TitilliumText22L Lt" w:eastAsia="TitilliumText22L Lt" w:hAnsi="TitilliumText22L Lt" w:cs="TitilliumText22L Lt"/>
          <w:b/>
        </w:rPr>
      </w:pPr>
    </w:p>
    <w:p w14:paraId="3495F446" w14:textId="2E766766" w:rsidR="003B1674" w:rsidRDefault="00FC5C69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77C900BC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752E2E4B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07B2F926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780CCAB1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1DC8E8BB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3F950E4C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54525492" w14:textId="3641104B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Engstrahlend, ideal für Gänge und Flure geeignet.</w:t>
      </w:r>
    </w:p>
    <w:p w14:paraId="75835282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4A012D87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2A3C67E4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6A6A531E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0C039612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00A0E0CC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36DCA4B0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49A6BEB8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1CEF626D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269FB150" w14:textId="77777777" w:rsidR="003B1674" w:rsidRDefault="00FC5C69" w:rsidP="00FC5C6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57620900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7003504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0DFEC980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284EE53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40B789D2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C2F0273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30 x 90°</w:t>
      </w:r>
    </w:p>
    <w:p w14:paraId="127DD95C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01086143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3987FBB7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30D0740C" w14:textId="3333D5A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Bemessungsspitzenlichtstärke: 6.899 cd </w:t>
      </w:r>
    </w:p>
    <w:p w14:paraId="4800CA20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6156F854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0818C06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64E5B664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B930FF7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33D85750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0D9A7713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11.400 lm</w:t>
      </w:r>
    </w:p>
    <w:p w14:paraId="79D6D3AA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418310B3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C248B40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00FF097E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31BE82F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70A742DE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5BBD2440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022490C8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4FD300DA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6CD48DE0" w14:textId="77777777" w:rsidR="003B1674" w:rsidRDefault="00FC5C69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3153C3AF" w14:textId="77777777" w:rsidR="003B1674" w:rsidRDefault="003B1674">
      <w:pPr>
        <w:rPr>
          <w:rFonts w:ascii="TitilliumText22L Lt" w:eastAsia="TitilliumText22L Lt" w:hAnsi="TitilliumText22L Lt" w:cs="TitilliumText22L Lt"/>
        </w:rPr>
      </w:pPr>
    </w:p>
    <w:p w14:paraId="66B758A3" w14:textId="77777777" w:rsidR="00557732" w:rsidRDefault="00557732" w:rsidP="0055773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544EB101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9E967E0" w14:textId="16D5F79B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3A42E786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33B8CFC7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407E5CD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4E07C183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1A97A8D7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4735094F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58B3074C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672BC227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14C44051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47E4175A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1460ACD1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5BD28E96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37B50754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36E6FE81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56BE5E4C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603475BB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79564E4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94C767E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256A7653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004A0AA0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33863FA4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4044542A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185DB277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5D944596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1C3E7AD7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23FB3A70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77FD943B" w14:textId="77777777" w:rsidR="003B1674" w:rsidRDefault="00FC5C6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562C8874" w14:textId="77777777" w:rsidR="003B1674" w:rsidRDefault="003B16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3B16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74"/>
    <w:rsid w:val="00132926"/>
    <w:rsid w:val="003B1674"/>
    <w:rsid w:val="00557732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12B6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2022-03-21T15:56:00Z</dcterms:created>
  <dcterms:modified xsi:type="dcterms:W3CDTF">2023-03-31T07:08:00Z</dcterms:modified>
</cp:coreProperties>
</file>