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0A96" w14:textId="0937EDFA" w:rsidR="00581310" w:rsidRDefault="00A04D67" w:rsidP="00581310">
      <w:pPr>
        <w:jc w:val="center"/>
        <w:rPr>
          <w:rFonts w:ascii="TitilliumText22L Lt" w:eastAsia="Microsoft YaHei UI Light" w:hAnsi="TitilliumText22L Lt"/>
          <w:b/>
          <w:sz w:val="28"/>
          <w:szCs w:val="28"/>
        </w:rPr>
      </w:pPr>
      <w:r w:rsidRPr="000679E2">
        <w:rPr>
          <w:rFonts w:ascii="TitilliumText22L Lt" w:eastAsia="Microsoft YaHei UI Light" w:hAnsi="TitilliumText22L Lt"/>
          <w:b/>
          <w:sz w:val="28"/>
          <w:szCs w:val="28"/>
        </w:rPr>
        <w:t>InteriorLUX</w:t>
      </w:r>
      <w:r w:rsidR="000679E2" w:rsidRPr="000679E2">
        <w:rPr>
          <w:rFonts w:ascii="TitilliumText22L Lt" w:eastAsia="Microsoft YaHei UI Light" w:hAnsi="TitilliumText22L Lt"/>
          <w:b/>
          <w:sz w:val="28"/>
          <w:szCs w:val="28"/>
        </w:rPr>
        <w:t xml:space="preserve"> </w:t>
      </w:r>
      <w:r w:rsidR="00CA25B1">
        <w:rPr>
          <w:rFonts w:ascii="TitilliumText22L Lt" w:eastAsia="Microsoft YaHei UI Light" w:hAnsi="TitilliumText22L Lt"/>
          <w:b/>
          <w:sz w:val="28"/>
          <w:szCs w:val="28"/>
        </w:rPr>
        <w:t>E-GON - 1</w:t>
      </w:r>
      <w:r w:rsidR="00DB5D3E">
        <w:rPr>
          <w:rFonts w:ascii="TitilliumText22L Lt" w:eastAsia="Microsoft YaHei UI Light" w:hAnsi="TitilliumText22L Lt"/>
          <w:b/>
          <w:sz w:val="28"/>
          <w:szCs w:val="28"/>
        </w:rPr>
        <w:t>2</w:t>
      </w:r>
      <w:r w:rsidR="00CA25B1">
        <w:rPr>
          <w:rFonts w:ascii="TitilliumText22L Lt" w:eastAsia="Microsoft YaHei UI Light" w:hAnsi="TitilliumText22L Lt"/>
          <w:b/>
          <w:sz w:val="28"/>
          <w:szCs w:val="28"/>
        </w:rPr>
        <w:t>00</w:t>
      </w:r>
    </w:p>
    <w:p w14:paraId="596A5D35" w14:textId="6AF4D14C" w:rsidR="000679E2" w:rsidRPr="000679E2" w:rsidRDefault="000679E2" w:rsidP="00581310">
      <w:pPr>
        <w:jc w:val="center"/>
        <w:rPr>
          <w:rFonts w:ascii="TitilliumText22L Lt" w:eastAsia="Microsoft YaHei UI Light" w:hAnsi="TitilliumText22L Lt"/>
          <w:bCs/>
          <w:sz w:val="28"/>
          <w:szCs w:val="28"/>
        </w:rPr>
      </w:pPr>
      <w:r w:rsidRPr="000679E2">
        <w:rPr>
          <w:rFonts w:ascii="TitilliumText22L Lt" w:eastAsia="Microsoft YaHei UI Light" w:hAnsi="TitilliumText22L Lt"/>
          <w:bCs/>
          <w:sz w:val="28"/>
          <w:szCs w:val="28"/>
        </w:rPr>
        <w:t xml:space="preserve">Artikelnummer: </w:t>
      </w:r>
      <w:r w:rsidR="00DB5D3E" w:rsidRPr="00DB5D3E">
        <w:rPr>
          <w:rFonts w:ascii="TitilliumText22L Lt" w:eastAsia="Microsoft YaHei UI Light" w:hAnsi="TitilliumText22L Lt" w:cs="Arial"/>
          <w:bCs/>
          <w:sz w:val="28"/>
          <w:szCs w:val="28"/>
        </w:rPr>
        <w:t>131295950166</w:t>
      </w:r>
    </w:p>
    <w:p w14:paraId="2445432F" w14:textId="56E316B6" w:rsidR="00287D96" w:rsidRPr="009E38B2" w:rsidRDefault="00287D96">
      <w:pPr>
        <w:rPr>
          <w:rFonts w:ascii="TitilliumText22L Lt" w:eastAsia="Microsoft YaHei UI Light" w:hAnsi="TitilliumText22L Lt"/>
          <w:b/>
          <w:sz w:val="24"/>
          <w:szCs w:val="24"/>
        </w:rPr>
      </w:pPr>
      <w:r w:rsidRPr="009E38B2">
        <w:rPr>
          <w:rFonts w:ascii="TitilliumText22L Lt" w:eastAsia="Microsoft YaHei UI Light" w:hAnsi="TitilliumText22L Lt"/>
          <w:b/>
          <w:sz w:val="24"/>
          <w:szCs w:val="24"/>
        </w:rPr>
        <w:t>licht</w:t>
      </w:r>
      <w:r w:rsidRPr="009E38B2">
        <w:rPr>
          <w:rFonts w:ascii="TitilliumText22L Lt" w:eastAsia="Microsoft YaHei UI Light" w:hAnsi="TitilliumText22L Lt"/>
          <w:bCs/>
          <w:sz w:val="24"/>
          <w:szCs w:val="24"/>
        </w:rPr>
        <w:t>line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LED</w:t>
      </w:r>
      <w:r w:rsidR="001E5331" w:rsidRPr="009E38B2">
        <w:rPr>
          <w:rFonts w:ascii="TitilliumText22L Lt" w:eastAsia="Microsoft YaHei UI Light" w:hAnsi="TitilliumText22L Lt"/>
          <w:b/>
          <w:sz w:val="24"/>
          <w:szCs w:val="24"/>
        </w:rPr>
        <w:t>-</w:t>
      </w:r>
      <w:r w:rsidR="00F36DE8" w:rsidRPr="009E38B2">
        <w:rPr>
          <w:rFonts w:ascii="TitilliumText22L Lt" w:eastAsia="Microsoft YaHei UI Light" w:hAnsi="TitilliumText22L Lt"/>
          <w:b/>
          <w:sz w:val="24"/>
          <w:szCs w:val="24"/>
        </w:rPr>
        <w:t>An</w:t>
      </w:r>
      <w:r w:rsidR="003C1DFC" w:rsidRPr="009E38B2">
        <w:rPr>
          <w:rFonts w:ascii="TitilliumText22L Lt" w:eastAsia="Microsoft YaHei UI Light" w:hAnsi="TitilliumText22L Lt"/>
          <w:b/>
          <w:sz w:val="24"/>
          <w:szCs w:val="24"/>
        </w:rPr>
        <w:t>bauleuchte</w:t>
      </w:r>
      <w:r w:rsidR="00347FE6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>|</w:t>
      </w:r>
      <w:r w:rsidR="002A7C91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DB5D3E">
        <w:rPr>
          <w:rFonts w:ascii="TitilliumText22L Lt" w:eastAsia="Microsoft YaHei UI Light" w:hAnsi="TitilliumText22L Lt"/>
          <w:b/>
          <w:sz w:val="24"/>
          <w:szCs w:val="24"/>
        </w:rPr>
        <w:t>5</w:t>
      </w:r>
      <w:r w:rsidR="00EB2CC1" w:rsidRPr="009E38B2">
        <w:rPr>
          <w:rFonts w:ascii="TitilliumText22L Lt" w:eastAsia="Microsoft YaHei UI Light" w:hAnsi="TitilliumText22L Lt"/>
          <w:b/>
          <w:sz w:val="24"/>
          <w:szCs w:val="24"/>
        </w:rPr>
        <w:t>.</w:t>
      </w:r>
      <w:r w:rsidR="00DB5D3E">
        <w:rPr>
          <w:rFonts w:ascii="TitilliumText22L Lt" w:eastAsia="Microsoft YaHei UI Light" w:hAnsi="TitilliumText22L Lt"/>
          <w:b/>
          <w:sz w:val="24"/>
          <w:szCs w:val="24"/>
        </w:rPr>
        <w:t>45</w:t>
      </w:r>
      <w:r w:rsidR="00A04D67" w:rsidRPr="009E38B2">
        <w:rPr>
          <w:rFonts w:ascii="TitilliumText22L Lt" w:eastAsia="Microsoft YaHei UI Light" w:hAnsi="TitilliumText22L Lt"/>
          <w:b/>
          <w:sz w:val="24"/>
          <w:szCs w:val="24"/>
        </w:rPr>
        <w:t>0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lm | </w:t>
      </w:r>
      <w:r w:rsidR="00DB5D3E">
        <w:rPr>
          <w:rFonts w:ascii="TitilliumText22L Lt" w:eastAsia="Microsoft YaHei UI Light" w:hAnsi="TitilliumText22L Lt"/>
          <w:b/>
          <w:sz w:val="24"/>
          <w:szCs w:val="24"/>
        </w:rPr>
        <w:t>39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W |</w:t>
      </w:r>
      <w:r w:rsidR="00760B4A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F91593" w:rsidRPr="009E38B2">
        <w:rPr>
          <w:rFonts w:ascii="TitilliumText22L Lt" w:eastAsia="Microsoft YaHei UI Light" w:hAnsi="TitilliumText22L Lt" w:cs="Calibri"/>
          <w:b/>
          <w:sz w:val="24"/>
          <w:szCs w:val="24"/>
        </w:rPr>
        <w:t>DIP-Schalter</w:t>
      </w:r>
      <w:r w:rsidR="006D0BC3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| </w:t>
      </w:r>
      <w:r w:rsidR="00F91593" w:rsidRPr="009E38B2">
        <w:rPr>
          <w:rFonts w:ascii="TitilliumText22L Lt" w:eastAsia="Microsoft YaHei UI Light" w:hAnsi="TitilliumText22L Lt"/>
          <w:b/>
          <w:sz w:val="24"/>
          <w:szCs w:val="24"/>
        </w:rPr>
        <w:t>3000 oder 4000 K</w:t>
      </w:r>
    </w:p>
    <w:p w14:paraId="4D2FF75A" w14:textId="5FC38F39" w:rsidR="003C1DFC" w:rsidRPr="008E2B96" w:rsidRDefault="003C1DFC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E2B96">
        <w:rPr>
          <w:rFonts w:ascii="TitilliumText22L Lt" w:eastAsia="Microsoft YaHei UI Light" w:hAnsi="TitilliumText22L Lt" w:cs="Arial"/>
          <w:sz w:val="24"/>
          <w:szCs w:val="24"/>
        </w:rPr>
        <w:t>LED-</w:t>
      </w:r>
      <w:r w:rsidR="00367C7B" w:rsidRPr="008E2B96">
        <w:rPr>
          <w:rFonts w:ascii="TitilliumText22L Lt" w:eastAsia="Microsoft YaHei UI Light" w:hAnsi="TitilliumText22L Lt" w:cs="Arial"/>
          <w:sz w:val="24"/>
          <w:szCs w:val="24"/>
        </w:rPr>
        <w:t>Anbauleuchte</w:t>
      </w:r>
      <w:r w:rsidRPr="008E2B9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367C7B" w:rsidRPr="008E2B96">
        <w:rPr>
          <w:rFonts w:ascii="TitilliumText22L Lt" w:eastAsia="Microsoft YaHei UI Light" w:hAnsi="TitilliumText22L Lt" w:cs="Arial"/>
          <w:sz w:val="24"/>
          <w:szCs w:val="24"/>
        </w:rPr>
        <w:t>mit Durchgangsverdrahtung für den Innenbereich.</w:t>
      </w:r>
    </w:p>
    <w:p w14:paraId="7883E0FB" w14:textId="72C213C0" w:rsidR="008E2B96" w:rsidRPr="008E2B96" w:rsidRDefault="008E2B96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E2B96">
        <w:rPr>
          <w:rFonts w:ascii="TitilliumText22L Lt" w:eastAsia="Microsoft YaHei UI Light" w:hAnsi="TitilliumText22L Lt" w:cs="Arial"/>
          <w:sz w:val="24"/>
          <w:szCs w:val="24"/>
        </w:rPr>
        <w:t>Fünf verschiedenen Einspeisemöglichkeiten</w:t>
      </w:r>
      <w:r w:rsidR="00997FFC">
        <w:rPr>
          <w:rFonts w:ascii="TitilliumText22L Lt" w:eastAsia="Microsoft YaHei UI Light" w:hAnsi="TitilliumText22L Lt" w:cs="Arial"/>
          <w:sz w:val="24"/>
          <w:szCs w:val="24"/>
        </w:rPr>
        <w:t>.</w:t>
      </w:r>
    </w:p>
    <w:p w14:paraId="60C304A7" w14:textId="1A7CAA8F" w:rsidR="00F36DE8" w:rsidRPr="008E2B96" w:rsidRDefault="008E2B96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E2B96">
        <w:rPr>
          <w:rFonts w:ascii="TitilliumText22L Lt" w:eastAsia="Microsoft YaHei UI Light" w:hAnsi="TitilliumText22L Lt" w:cs="Arial"/>
          <w:sz w:val="24"/>
          <w:szCs w:val="24"/>
        </w:rPr>
        <w:t>Unterschiedlichen Montagemöglichkeiten (Decke-, Seil- und Wandmontage)</w:t>
      </w:r>
      <w:r w:rsidR="00997FFC">
        <w:rPr>
          <w:rFonts w:ascii="TitilliumText22L Lt" w:eastAsia="Microsoft YaHei UI Light" w:hAnsi="TitilliumText22L Lt" w:cs="Arial"/>
          <w:sz w:val="24"/>
          <w:szCs w:val="24"/>
        </w:rPr>
        <w:t>.</w:t>
      </w:r>
    </w:p>
    <w:p w14:paraId="1BA4B360" w14:textId="0ECBF80C" w:rsidR="00F36DE8" w:rsidRPr="00A62116" w:rsidRDefault="00605B1A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color w:val="FF0000"/>
          <w:sz w:val="24"/>
          <w:szCs w:val="24"/>
        </w:rPr>
      </w:pPr>
      <w:r w:rsidRPr="00605B1A">
        <w:rPr>
          <w:rFonts w:ascii="TitilliumText22L Lt" w:eastAsia="Microsoft YaHei UI Light" w:hAnsi="TitilliumText22L Lt" w:cs="Arial"/>
          <w:sz w:val="24"/>
          <w:szCs w:val="24"/>
        </w:rPr>
        <w:t>Lichtintensität</w:t>
      </w:r>
      <w:r w:rsidR="00367C7B" w:rsidRPr="009E38B2">
        <w:rPr>
          <w:rFonts w:ascii="TitilliumText22L Lt" w:eastAsia="Microsoft YaHei UI Light" w:hAnsi="TitilliumText22L Lt" w:cs="Arial"/>
          <w:sz w:val="24"/>
          <w:szCs w:val="24"/>
        </w:rPr>
        <w:t xml:space="preserve"> mittels DIP-Schalter einstellbar</w:t>
      </w:r>
      <w:r w:rsidR="00A04D67" w:rsidRPr="009E38B2">
        <w:rPr>
          <w:rFonts w:ascii="TitilliumText22L Lt" w:eastAsia="Microsoft YaHei UI Light" w:hAnsi="TitilliumText22L Lt" w:cs="Arial"/>
          <w:sz w:val="24"/>
          <w:szCs w:val="24"/>
        </w:rPr>
        <w:t xml:space="preserve"> (</w:t>
      </w:r>
      <w:r w:rsidR="009E38B2">
        <w:rPr>
          <w:rFonts w:ascii="TitilliumText22L Lt" w:eastAsia="Microsoft YaHei UI Light" w:hAnsi="TitilliumText22L Lt" w:cs="Arial"/>
          <w:sz w:val="24"/>
          <w:szCs w:val="24"/>
        </w:rPr>
        <w:t>60</w:t>
      </w:r>
      <w:r w:rsidR="00A04D67" w:rsidRPr="009E38B2">
        <w:rPr>
          <w:rFonts w:ascii="TitilliumText22L Lt" w:eastAsia="Microsoft YaHei UI Light" w:hAnsi="TitilliumText22L Lt" w:cs="Arial"/>
          <w:sz w:val="24"/>
          <w:szCs w:val="24"/>
        </w:rPr>
        <w:t xml:space="preserve"> | 7</w:t>
      </w:r>
      <w:r w:rsidR="009E38B2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A04D67" w:rsidRPr="009E38B2">
        <w:rPr>
          <w:rFonts w:ascii="TitilliumText22L Lt" w:eastAsia="Microsoft YaHei UI Light" w:hAnsi="TitilliumText22L Lt" w:cs="Arial"/>
          <w:sz w:val="24"/>
          <w:szCs w:val="24"/>
        </w:rPr>
        <w:t xml:space="preserve"> | 85 | 100 %)</w:t>
      </w:r>
      <w:r w:rsidR="00D860ED" w:rsidRPr="009E38B2">
        <w:rPr>
          <w:rFonts w:ascii="TitilliumText22L Lt" w:eastAsia="Microsoft YaHei UI Light" w:hAnsi="TitilliumText22L Lt" w:cs="Arial"/>
          <w:sz w:val="24"/>
          <w:szCs w:val="24"/>
        </w:rPr>
        <w:t>.</w:t>
      </w:r>
    </w:p>
    <w:p w14:paraId="30B2C325" w14:textId="0AD3223D" w:rsidR="00A04D67" w:rsidRPr="009E38B2" w:rsidRDefault="00422109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9E38B2">
        <w:rPr>
          <w:rFonts w:ascii="TitilliumText22L Lt" w:eastAsia="Microsoft YaHei UI Light" w:hAnsi="TitilliumText22L Lt" w:cs="Arial"/>
          <w:sz w:val="24"/>
          <w:szCs w:val="24"/>
        </w:rPr>
        <w:t>Maximal flexibel dank wählbarer Lichtfarbe (3.000 | 4.000 K).</w:t>
      </w:r>
    </w:p>
    <w:p w14:paraId="7CC28E62" w14:textId="09022AD9" w:rsidR="00367C7B" w:rsidRPr="008E2B96" w:rsidRDefault="00367C7B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997FFC">
        <w:rPr>
          <w:rFonts w:ascii="TitilliumText22L Lt" w:eastAsia="Microsoft YaHei UI Light" w:hAnsi="TitilliumText22L Lt" w:cs="Arial"/>
          <w:sz w:val="24"/>
          <w:szCs w:val="24"/>
        </w:rPr>
        <w:t>Flickerfrei</w:t>
      </w:r>
      <w:r w:rsidRPr="008E2B96">
        <w:rPr>
          <w:rFonts w:ascii="TitilliumText22L Lt" w:eastAsia="Microsoft YaHei UI Light" w:hAnsi="TitilliumText22L Lt" w:cs="Arial"/>
          <w:sz w:val="24"/>
          <w:szCs w:val="24"/>
        </w:rPr>
        <w:t>.</w:t>
      </w:r>
    </w:p>
    <w:p w14:paraId="33328C11" w14:textId="6493F2B5" w:rsidR="003054E3" w:rsidRPr="008E2B96" w:rsidRDefault="003054E3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E2B96">
        <w:rPr>
          <w:rFonts w:ascii="TitilliumText22L Lt" w:eastAsia="Microsoft YaHei UI Light" w:hAnsi="TitilliumText22L Lt" w:cs="Arial"/>
          <w:sz w:val="24"/>
          <w:szCs w:val="24"/>
        </w:rPr>
        <w:t>Geringe Blendung.</w:t>
      </w:r>
    </w:p>
    <w:p w14:paraId="5CA4E450" w14:textId="599F77A6" w:rsidR="00367C7B" w:rsidRPr="00470ED2" w:rsidRDefault="00367C7B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E2B96">
        <w:rPr>
          <w:rFonts w:ascii="TitilliumText22L Lt" w:eastAsia="Microsoft YaHei UI Light" w:hAnsi="TitilliumText22L Lt" w:cs="Arial"/>
          <w:sz w:val="24"/>
          <w:szCs w:val="24"/>
        </w:rPr>
        <w:t xml:space="preserve">Lange </w:t>
      </w:r>
      <w:r w:rsidRPr="00470ED2">
        <w:rPr>
          <w:rFonts w:ascii="TitilliumText22L Lt" w:eastAsia="Microsoft YaHei UI Light" w:hAnsi="TitilliumText22L Lt" w:cs="Arial"/>
          <w:sz w:val="24"/>
          <w:szCs w:val="24"/>
        </w:rPr>
        <w:t>Lebensdauer, hoher Lichtstrom, gute Farbwiedergabe.</w:t>
      </w:r>
    </w:p>
    <w:p w14:paraId="55BE0062" w14:textId="4E6CD4A1" w:rsidR="00367C7B" w:rsidRPr="00470ED2" w:rsidRDefault="00367C7B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470ED2">
        <w:rPr>
          <w:rFonts w:ascii="TitilliumText22L Lt" w:eastAsia="Microsoft YaHei UI Light" w:hAnsi="TitilliumText22L Lt" w:cs="Arial"/>
          <w:sz w:val="24"/>
          <w:szCs w:val="24"/>
        </w:rPr>
        <w:t>Geringer Wartungsaufwand.</w:t>
      </w:r>
    </w:p>
    <w:p w14:paraId="1E15DC96" w14:textId="618B90FA" w:rsidR="007F74FA" w:rsidRPr="00470ED2" w:rsidRDefault="00367C7B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470ED2">
        <w:rPr>
          <w:rFonts w:ascii="TitilliumText22L Lt" w:eastAsia="Microsoft YaHei UI Light" w:hAnsi="TitilliumText22L Lt" w:cs="Arial"/>
          <w:sz w:val="24"/>
          <w:szCs w:val="24"/>
        </w:rPr>
        <w:t xml:space="preserve">Energieeinsparung bis zu </w:t>
      </w:r>
      <w:r w:rsidR="00470ED2" w:rsidRPr="00470ED2">
        <w:rPr>
          <w:rFonts w:ascii="TitilliumText22L Lt" w:eastAsia="Microsoft YaHei UI Light" w:hAnsi="TitilliumText22L Lt" w:cs="Arial"/>
          <w:sz w:val="24"/>
          <w:szCs w:val="24"/>
        </w:rPr>
        <w:t>6</w:t>
      </w:r>
      <w:r w:rsidRPr="00470ED2">
        <w:rPr>
          <w:rFonts w:ascii="TitilliumText22L Lt" w:eastAsia="Microsoft YaHei UI Light" w:hAnsi="TitilliumText22L Lt" w:cs="Arial"/>
          <w:sz w:val="24"/>
          <w:szCs w:val="24"/>
        </w:rPr>
        <w:t>0 % gegenüber einer herkömmlichen Deckenleuchte.</w:t>
      </w:r>
    </w:p>
    <w:p w14:paraId="2FBA8891" w14:textId="77777777" w:rsidR="00D860ED" w:rsidRPr="00A62116" w:rsidRDefault="00D860ED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3EBC98A4" w14:textId="185EDD41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29F66979" w14:textId="1FF974A0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bCs/>
          <w:sz w:val="24"/>
          <w:szCs w:val="24"/>
        </w:rPr>
        <w:t>Technische Daten</w:t>
      </w:r>
    </w:p>
    <w:p w14:paraId="3FFBD81F" w14:textId="7234CCBA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6E9EEECF" w14:textId="411E856D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bCs/>
          <w:sz w:val="24"/>
          <w:szCs w:val="24"/>
        </w:rPr>
        <w:t>Lichttechnik</w:t>
      </w:r>
    </w:p>
    <w:p w14:paraId="4AF17D70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41983BB5" w14:textId="0AA0B162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Abstrahlwinkel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E4461" w:rsidRPr="00A62116">
        <w:rPr>
          <w:rFonts w:ascii="TitilliumText22L Lt" w:eastAsia="Microsoft YaHei UI Light" w:hAnsi="TitilliumText22L Lt" w:cs="Arial"/>
          <w:sz w:val="24"/>
          <w:szCs w:val="24"/>
        </w:rPr>
        <w:t>110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°</w:t>
      </w:r>
    </w:p>
    <w:p w14:paraId="38B36E71" w14:textId="35B9BF3A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422109" w:rsidRPr="00A62116">
        <w:rPr>
          <w:rFonts w:ascii="TitilliumText22L Lt" w:eastAsia="Microsoft YaHei UI Light" w:hAnsi="TitilliumText22L Lt" w:cs="Arial"/>
          <w:sz w:val="24"/>
          <w:szCs w:val="24"/>
        </w:rPr>
        <w:t>3.000 | 4</w:t>
      </w:r>
      <w:r w:rsidR="003C1DF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.000 </w:t>
      </w:r>
      <w:r w:rsidR="00E2334A" w:rsidRPr="00A62116">
        <w:rPr>
          <w:rFonts w:ascii="TitilliumText22L Lt" w:eastAsia="Microsoft YaHei UI Light" w:hAnsi="TitilliumText22L Lt" w:cs="Arial"/>
          <w:sz w:val="24"/>
          <w:szCs w:val="24"/>
        </w:rPr>
        <w:t>K</w:t>
      </w:r>
    </w:p>
    <w:p w14:paraId="42BC57AA" w14:textId="06691C14" w:rsidR="00802699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Farbtoleranz (</w:t>
      </w:r>
      <w:proofErr w:type="spellStart"/>
      <w:r w:rsidRPr="00A62116">
        <w:rPr>
          <w:rFonts w:ascii="TitilliumText22L Lt" w:eastAsia="Microsoft YaHei UI Light" w:hAnsi="TitilliumText22L Lt" w:cs="Arial"/>
          <w:sz w:val="24"/>
          <w:szCs w:val="24"/>
        </w:rPr>
        <w:t>MacAdam</w:t>
      </w:r>
      <w:proofErr w:type="spellEnd"/>
      <w:r w:rsidRPr="00A62116">
        <w:rPr>
          <w:rFonts w:ascii="TitilliumText22L Lt" w:eastAsia="Microsoft YaHei UI Light" w:hAnsi="TitilliumText22L Lt" w:cs="Arial"/>
          <w:sz w:val="24"/>
          <w:szCs w:val="24"/>
        </w:rPr>
        <w:t>)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&lt;</w:t>
      </w:r>
      <w:r w:rsidR="00422109" w:rsidRPr="00A62116">
        <w:rPr>
          <w:rFonts w:ascii="TitilliumText22L Lt" w:eastAsia="Microsoft YaHei UI Light" w:hAnsi="TitilliumText22L Lt" w:cs="Arial"/>
          <w:sz w:val="24"/>
          <w:szCs w:val="24"/>
        </w:rPr>
        <w:t>3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SDCM</w:t>
      </w:r>
    </w:p>
    <w:p w14:paraId="3006B9B8" w14:textId="0966DDEC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Farbwiedergabe CR</w:t>
      </w:r>
      <w:r w:rsidR="00B744DA" w:rsidRPr="00A62116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(Ra)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E0096" w:rsidRPr="00A62116">
        <w:rPr>
          <w:rFonts w:ascii="TitilliumText22L Lt" w:eastAsia="Microsoft YaHei UI Light" w:hAnsi="TitilliumText22L Lt" w:cs="Arial"/>
          <w:sz w:val="24"/>
          <w:szCs w:val="24"/>
        </w:rPr>
        <w:t>&gt;</w:t>
      </w:r>
      <w:r w:rsidR="00234AD4" w:rsidRPr="00A62116">
        <w:rPr>
          <w:rFonts w:ascii="TitilliumText22L Lt" w:eastAsia="Microsoft YaHei UI Light" w:hAnsi="TitilliumText22L Lt" w:cs="Arial"/>
          <w:sz w:val="24"/>
          <w:szCs w:val="24"/>
        </w:rPr>
        <w:t>80</w:t>
      </w:r>
    </w:p>
    <w:p w14:paraId="6C19CC91" w14:textId="0235508A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Bemessungsspitzenlich</w:t>
      </w:r>
      <w:r w:rsidR="00B744DA" w:rsidRPr="00A62116">
        <w:rPr>
          <w:rFonts w:ascii="TitilliumText22L Lt" w:eastAsia="Microsoft YaHei UI Light" w:hAnsi="TitilliumText22L Lt" w:cs="Arial"/>
          <w:sz w:val="24"/>
          <w:szCs w:val="24"/>
        </w:rPr>
        <w:t>t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stärke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DB5D3E">
        <w:rPr>
          <w:rFonts w:ascii="TitilliumText22L Lt" w:eastAsia="Microsoft YaHei UI Light" w:hAnsi="TitilliumText22L Lt" w:cs="Arial"/>
          <w:sz w:val="24"/>
          <w:szCs w:val="24"/>
        </w:rPr>
        <w:t>1</w:t>
      </w:r>
      <w:r w:rsidR="00C508FB" w:rsidRPr="00A62116">
        <w:rPr>
          <w:rFonts w:ascii="TitilliumText22L Lt" w:eastAsia="Microsoft YaHei UI Light" w:hAnsi="TitilliumText22L Lt" w:cs="Arial"/>
          <w:sz w:val="24"/>
          <w:szCs w:val="24"/>
        </w:rPr>
        <w:t>.</w:t>
      </w:r>
      <w:r w:rsidR="00DB5D3E">
        <w:rPr>
          <w:rFonts w:ascii="TitilliumText22L Lt" w:eastAsia="Microsoft YaHei UI Light" w:hAnsi="TitilliumText22L Lt" w:cs="Arial"/>
          <w:sz w:val="24"/>
          <w:szCs w:val="24"/>
        </w:rPr>
        <w:t>790</w:t>
      </w:r>
      <w:r w:rsidR="00347FE6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cd</w:t>
      </w:r>
    </w:p>
    <w:p w14:paraId="0F5E480C" w14:textId="66DE093F" w:rsidR="00802699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LED-Anzahl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DB5D3E">
        <w:rPr>
          <w:rFonts w:ascii="TitilliumText22L Lt" w:eastAsia="Microsoft YaHei UI Light" w:hAnsi="TitilliumText22L Lt" w:cs="Arial"/>
          <w:sz w:val="24"/>
          <w:szCs w:val="24"/>
        </w:rPr>
        <w:t>456</w:t>
      </w:r>
    </w:p>
    <w:p w14:paraId="38633729" w14:textId="77777777" w:rsidR="008E57B1" w:rsidRPr="00A62116" w:rsidRDefault="008E57B1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D734C24" w14:textId="2D661F89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Leistung</w:t>
      </w:r>
    </w:p>
    <w:p w14:paraId="41D4892F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1B62A2F9" w14:textId="2E030D05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Lichtausbeute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422109" w:rsidRPr="00A62116">
        <w:rPr>
          <w:rFonts w:ascii="TitilliumText22L Lt" w:eastAsia="Microsoft YaHei UI Light" w:hAnsi="TitilliumText22L Lt" w:cs="Arial"/>
          <w:sz w:val="24"/>
          <w:szCs w:val="24"/>
        </w:rPr>
        <w:t>1</w:t>
      </w:r>
      <w:r w:rsidR="00EE4461" w:rsidRPr="00A62116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DB5D3E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21473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lm</w:t>
      </w:r>
      <w:r w:rsidR="00C33BBA" w:rsidRPr="00A62116">
        <w:rPr>
          <w:rFonts w:ascii="TitilliumText22L Lt" w:eastAsia="Microsoft YaHei UI Light" w:hAnsi="TitilliumText22L Lt" w:cs="Arial"/>
          <w:sz w:val="24"/>
          <w:szCs w:val="24"/>
        </w:rPr>
        <w:t>/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W</w:t>
      </w:r>
    </w:p>
    <w:p w14:paraId="0F172F6A" w14:textId="3A288574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Systemleistung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DB5D3E">
        <w:rPr>
          <w:rFonts w:ascii="TitilliumText22L Lt" w:eastAsia="Microsoft YaHei UI Light" w:hAnsi="TitilliumText22L Lt" w:cs="Arial"/>
          <w:sz w:val="24"/>
          <w:szCs w:val="24"/>
        </w:rPr>
        <w:t>39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W</w:t>
      </w:r>
    </w:p>
    <w:p w14:paraId="3730B388" w14:textId="6308F62E" w:rsidR="00802699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proofErr w:type="spellStart"/>
      <w:r w:rsidRPr="00A62116">
        <w:rPr>
          <w:rFonts w:ascii="TitilliumText22L Lt" w:eastAsia="Microsoft YaHei UI Light" w:hAnsi="TitilliumText22L Lt" w:cs="Arial"/>
          <w:sz w:val="24"/>
          <w:szCs w:val="24"/>
        </w:rPr>
        <w:t>Leuchtenlichtstrom</w:t>
      </w:r>
      <w:proofErr w:type="spellEnd"/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DB5D3E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>.</w:t>
      </w:r>
      <w:r w:rsidR="00DB5D3E">
        <w:rPr>
          <w:rFonts w:ascii="TitilliumText22L Lt" w:eastAsia="Microsoft YaHei UI Light" w:hAnsi="TitilliumText22L Lt" w:cs="Arial"/>
          <w:sz w:val="24"/>
          <w:szCs w:val="24"/>
        </w:rPr>
        <w:t>45</w:t>
      </w:r>
      <w:r w:rsidR="0042210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0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lm</w:t>
      </w:r>
    </w:p>
    <w:p w14:paraId="035B5418" w14:textId="5F3534D4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Dimmbar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508FB" w:rsidRPr="00A62116">
        <w:rPr>
          <w:rFonts w:ascii="TitilliumText22L Lt" w:eastAsia="Microsoft YaHei UI Light" w:hAnsi="TitilliumText22L Lt" w:cs="Arial"/>
          <w:sz w:val="24"/>
          <w:szCs w:val="24"/>
        </w:rPr>
        <w:t>DIP-Schalter</w:t>
      </w:r>
    </w:p>
    <w:p w14:paraId="7B51B890" w14:textId="77777777" w:rsidR="00422109" w:rsidRPr="00A62116" w:rsidRDefault="0042210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12E5C548" w14:textId="119FB5AE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Eigenschaften</w:t>
      </w:r>
    </w:p>
    <w:p w14:paraId="37099360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59BFCED0" w14:textId="5F409DF8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Durchgangsverdrahtung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E4461" w:rsidRPr="00A62116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x </w:t>
      </w:r>
      <w:r w:rsidR="00EE4461" w:rsidRPr="00A62116">
        <w:rPr>
          <w:rFonts w:ascii="TitilliumText22L Lt" w:eastAsia="Microsoft YaHei UI Light" w:hAnsi="TitilliumText22L Lt" w:cs="Arial"/>
          <w:sz w:val="24"/>
          <w:szCs w:val="24"/>
        </w:rPr>
        <w:t>2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>,5 mm²</w:t>
      </w:r>
    </w:p>
    <w:p w14:paraId="73FF17BC" w14:textId="2298F855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Anschlus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s: </w:t>
      </w:r>
      <w:r w:rsidR="00A57A78" w:rsidRPr="00A62116">
        <w:rPr>
          <w:rFonts w:ascii="TitilliumText22L Lt" w:eastAsia="Microsoft YaHei UI Light" w:hAnsi="TitilliumText22L Lt" w:cs="Arial"/>
          <w:sz w:val="24"/>
          <w:szCs w:val="24"/>
        </w:rPr>
        <w:t>Klemme: 5-polig, max. 2,5 mm²</w:t>
      </w:r>
    </w:p>
    <w:p w14:paraId="2C7EE965" w14:textId="67985C22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Leistungsfaktor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&gt;0,9</w:t>
      </w:r>
      <w:r w:rsidR="003C1DFC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</w:p>
    <w:p w14:paraId="1F1047B9" w14:textId="0D23B3F4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Schaltzyklen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&gt;</w:t>
      </w:r>
      <w:r w:rsidR="00EE4461" w:rsidRPr="00A62116">
        <w:rPr>
          <w:rFonts w:ascii="TitilliumText22L Lt" w:eastAsia="Microsoft YaHei UI Light" w:hAnsi="TitilliumText22L Lt" w:cs="Arial"/>
          <w:sz w:val="24"/>
          <w:szCs w:val="24"/>
        </w:rPr>
        <w:t>3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00.000</w:t>
      </w:r>
    </w:p>
    <w:p w14:paraId="639F708E" w14:textId="41420B95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Nennspannung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0076BA" w:rsidRPr="00A62116">
        <w:rPr>
          <w:rFonts w:ascii="TitilliumText22L Lt" w:eastAsia="Microsoft YaHei UI Light" w:hAnsi="TitilliumText22L Lt" w:cs="Arial"/>
          <w:sz w:val="24"/>
          <w:szCs w:val="24"/>
        </w:rPr>
        <w:t>2</w:t>
      </w:r>
      <w:r w:rsidR="00316855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0076BA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EE151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– </w:t>
      </w:r>
      <w:r w:rsidR="00AC163B" w:rsidRPr="00A62116">
        <w:rPr>
          <w:rFonts w:ascii="TitilliumText22L Lt" w:eastAsia="Microsoft YaHei UI Light" w:hAnsi="TitilliumText22L Lt" w:cs="Arial"/>
          <w:sz w:val="24"/>
          <w:szCs w:val="24"/>
        </w:rPr>
        <w:t>240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V AC</w:t>
      </w:r>
      <w:r w:rsidR="00A11273" w:rsidRPr="00A62116">
        <w:rPr>
          <w:rFonts w:ascii="TitilliumText22L Lt" w:eastAsia="Microsoft YaHei UI Light" w:hAnsi="TitilliumText22L Lt" w:cs="Arial"/>
          <w:sz w:val="24"/>
          <w:szCs w:val="24"/>
        </w:rPr>
        <w:t>,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50/60 Hz</w:t>
      </w:r>
    </w:p>
    <w:p w14:paraId="1DC3380F" w14:textId="4003E55D" w:rsidR="003778C7" w:rsidRPr="00A62116" w:rsidRDefault="003778C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Spannungsbereich DC: 180 – 264 V DC</w:t>
      </w:r>
    </w:p>
    <w:p w14:paraId="02AAE72E" w14:textId="717386B5" w:rsidR="00F50724" w:rsidRPr="00A62116" w:rsidRDefault="00F50724">
      <w:pPr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br w:type="page"/>
      </w:r>
    </w:p>
    <w:p w14:paraId="65FBAE53" w14:textId="0567A870" w:rsidR="00802699" w:rsidRPr="00A62116" w:rsidRDefault="003502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lastRenderedPageBreak/>
        <w:t>Gegebenheit</w:t>
      </w:r>
    </w:p>
    <w:p w14:paraId="74B58D00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949152C" w14:textId="4D4AEF4D" w:rsidR="00B744DA" w:rsidRPr="00A62116" w:rsidRDefault="003502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Abmessung: 1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>.</w:t>
      </w:r>
      <w:r w:rsidR="00DB5D3E">
        <w:rPr>
          <w:rFonts w:ascii="TitilliumText22L Lt" w:eastAsia="Microsoft YaHei UI Light" w:hAnsi="TitilliumText22L Lt" w:cs="Arial"/>
          <w:sz w:val="24"/>
          <w:szCs w:val="24"/>
        </w:rPr>
        <w:t>1</w:t>
      </w:r>
      <w:r w:rsidR="00593643" w:rsidRPr="00A62116">
        <w:rPr>
          <w:rFonts w:ascii="TitilliumText22L Lt" w:eastAsia="Microsoft YaHei UI Light" w:hAnsi="TitilliumText22L Lt" w:cs="Arial"/>
          <w:sz w:val="24"/>
          <w:szCs w:val="24"/>
        </w:rPr>
        <w:t>95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x 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>155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x 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>55</w:t>
      </w:r>
      <w:r w:rsidR="00C508FB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>mm</w:t>
      </w:r>
    </w:p>
    <w:p w14:paraId="3F872310" w14:textId="3B4DB49E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Gewicht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B0430C">
        <w:rPr>
          <w:rFonts w:ascii="TitilliumText22L Lt" w:eastAsia="Microsoft YaHei UI Light" w:hAnsi="TitilliumText22L Lt" w:cs="Arial"/>
          <w:sz w:val="24"/>
          <w:szCs w:val="24"/>
        </w:rPr>
        <w:t>2</w:t>
      </w:r>
      <w:r w:rsidR="00422109" w:rsidRPr="00A62116">
        <w:rPr>
          <w:rFonts w:ascii="TitilliumText22L Lt" w:eastAsia="Microsoft YaHei UI Light" w:hAnsi="TitilliumText22L Lt" w:cs="Arial"/>
          <w:sz w:val="24"/>
          <w:szCs w:val="24"/>
        </w:rPr>
        <w:t>,</w:t>
      </w:r>
      <w:r w:rsidR="00B0430C">
        <w:rPr>
          <w:rFonts w:ascii="TitilliumText22L Lt" w:eastAsia="Microsoft YaHei UI Light" w:hAnsi="TitilliumText22L Lt" w:cs="Arial"/>
          <w:sz w:val="24"/>
          <w:szCs w:val="24"/>
        </w:rPr>
        <w:t>8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kg</w:t>
      </w:r>
    </w:p>
    <w:p w14:paraId="27303371" w14:textId="7F322F71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43530780" w14:textId="73EF41AB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Belastbarkeit</w:t>
      </w:r>
    </w:p>
    <w:p w14:paraId="3CB722F3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46951B1" w14:textId="7464CCE9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Schutzklasse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</w:t>
      </w:r>
    </w:p>
    <w:p w14:paraId="24D79E99" w14:textId="17E6BD9E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Schlagfestigkeit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IK</w:t>
      </w:r>
      <w:r w:rsidR="003C1DFC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>7</w:t>
      </w:r>
    </w:p>
    <w:p w14:paraId="59409DF9" w14:textId="7ED4427B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Schutzart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IP</w:t>
      </w:r>
      <w:r w:rsidR="007F7D35" w:rsidRPr="00A62116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>4</w:t>
      </w:r>
    </w:p>
    <w:p w14:paraId="54D37B95" w14:textId="29244929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Garantie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063330" w:rsidRPr="00A62116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Jahre</w:t>
      </w:r>
    </w:p>
    <w:p w14:paraId="3449E2C7" w14:textId="5F778726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Lebensdauer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>: &gt;</w:t>
      </w:r>
      <w:r w:rsidR="006E0096" w:rsidRPr="00A62116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0.000 h [L80, B10]</w:t>
      </w:r>
    </w:p>
    <w:p w14:paraId="186A472C" w14:textId="296EE5B2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Betriebstemperatur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-</w:t>
      </w:r>
      <w:r w:rsidR="003C1DFC" w:rsidRPr="00A62116">
        <w:rPr>
          <w:rFonts w:ascii="TitilliumText22L Lt" w:eastAsia="Microsoft YaHei UI Light" w:hAnsi="TitilliumText22L Lt" w:cs="Arial"/>
          <w:sz w:val="24"/>
          <w:szCs w:val="24"/>
        </w:rPr>
        <w:t>2</w:t>
      </w:r>
      <w:r w:rsidR="00651170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bis +</w:t>
      </w:r>
      <w:r w:rsidR="00651170" w:rsidRPr="00A62116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°C</w:t>
      </w:r>
    </w:p>
    <w:p w14:paraId="64A52143" w14:textId="2608287A" w:rsidR="00284D7C" w:rsidRPr="00A62116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Lagertemperatur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-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>3</w:t>
      </w:r>
      <w:r w:rsidR="00651170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bis +</w:t>
      </w:r>
      <w:r w:rsidR="00651170" w:rsidRPr="00A62116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141562" w:rsidRPr="00A62116">
        <w:rPr>
          <w:rFonts w:ascii="TitilliumText22L Lt" w:eastAsia="Microsoft YaHei UI Light" w:hAnsi="TitilliumText22L Lt" w:cs="Arial"/>
          <w:sz w:val="24"/>
          <w:szCs w:val="24"/>
        </w:rPr>
        <w:t>°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C</w:t>
      </w:r>
    </w:p>
    <w:p w14:paraId="39819B44" w14:textId="748907C1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Abdeckung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>P</w:t>
      </w:r>
      <w:r w:rsidR="00651170" w:rsidRPr="00A62116">
        <w:rPr>
          <w:rFonts w:ascii="TitilliumText22L Lt" w:eastAsia="Microsoft YaHei UI Light" w:hAnsi="TitilliumText22L Lt" w:cs="Arial"/>
          <w:sz w:val="24"/>
          <w:szCs w:val="24"/>
        </w:rPr>
        <w:t>rismatisch</w:t>
      </w:r>
    </w:p>
    <w:p w14:paraId="7B08A1A9" w14:textId="5FB9C3B1" w:rsidR="00513405" w:rsidRPr="00A62116" w:rsidRDefault="00513405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Material (Abdeckung): </w:t>
      </w:r>
      <w:r w:rsidR="006D0BC3" w:rsidRPr="00A62116">
        <w:rPr>
          <w:rFonts w:ascii="TitilliumText22L Lt" w:eastAsia="Microsoft YaHei UI Light" w:hAnsi="TitilliumText22L Lt" w:cs="Arial"/>
          <w:sz w:val="24"/>
          <w:szCs w:val="24"/>
        </w:rPr>
        <w:t>P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>MMA</w:t>
      </w:r>
    </w:p>
    <w:p w14:paraId="20938FE5" w14:textId="2E74C360" w:rsidR="007F74FA" w:rsidRPr="00A62116" w:rsidRDefault="00513405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Material (Gehäuse): 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>Stahl Pulverbeschichtet</w:t>
      </w:r>
    </w:p>
    <w:p w14:paraId="3736291A" w14:textId="383889F4" w:rsidR="00AD668A" w:rsidRPr="00A62116" w:rsidRDefault="00AD668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Kennzeichnung</w:t>
      </w:r>
      <w:r w:rsidR="00513405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CE | D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|EL</w:t>
      </w:r>
    </w:p>
    <w:p w14:paraId="10180C49" w14:textId="37BCDF46" w:rsidR="00FF1A2E" w:rsidRPr="00A62116" w:rsidRDefault="00FF1A2E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Hersteller</w:t>
      </w:r>
      <w:r w:rsidR="00513405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licht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line GmbH</w:t>
      </w:r>
    </w:p>
    <w:p w14:paraId="18BD7C7E" w14:textId="58C4986C" w:rsidR="00284D7C" w:rsidRPr="00A62116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09184067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  <w:u w:val="single"/>
        </w:rPr>
      </w:pPr>
    </w:p>
    <w:p w14:paraId="29C4D69F" w14:textId="026B68BE" w:rsidR="00AD668A" w:rsidRPr="00A62116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bCs/>
          <w:sz w:val="24"/>
          <w:szCs w:val="24"/>
        </w:rPr>
        <w:t>Zubehö</w:t>
      </w:r>
      <w:r w:rsidR="00AD668A" w:rsidRPr="00A62116">
        <w:rPr>
          <w:rFonts w:ascii="TitilliumText22L Lt" w:eastAsia="Microsoft YaHei UI Light" w:hAnsi="TitilliumText22L Lt" w:cs="Arial"/>
          <w:b/>
          <w:bCs/>
          <w:sz w:val="24"/>
          <w:szCs w:val="24"/>
        </w:rPr>
        <w:t>r</w:t>
      </w:r>
    </w:p>
    <w:p w14:paraId="6D9DF2C6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729A763E" w14:textId="3898B8E4" w:rsidR="00F27716" w:rsidRDefault="009E38B2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</w:rPr>
      </w:pPr>
      <w:r w:rsidRPr="009E38B2">
        <w:rPr>
          <w:rFonts w:ascii="TitilliumText22L Lt" w:eastAsia="Microsoft YaHei UI Light" w:hAnsi="TitilliumText22L Lt" w:cs="Arial"/>
          <w:bCs/>
          <w:sz w:val="24"/>
          <w:szCs w:val="24"/>
        </w:rPr>
        <w:t>InteriorLUX E-GON Wandbefestigungsset</w:t>
      </w:r>
      <w:r>
        <w:rPr>
          <w:rFonts w:ascii="TitilliumText22L Lt" w:eastAsia="Microsoft YaHei UI Light" w:hAnsi="TitilliumText22L Lt" w:cs="Arial"/>
          <w:bCs/>
          <w:sz w:val="24"/>
          <w:szCs w:val="24"/>
        </w:rPr>
        <w:t xml:space="preserve">: </w:t>
      </w:r>
      <w:r w:rsidRPr="009E38B2">
        <w:rPr>
          <w:rFonts w:ascii="TitilliumText22L Lt" w:eastAsia="Microsoft YaHei UI Light" w:hAnsi="TitilliumText22L Lt" w:cs="Arial"/>
          <w:bCs/>
          <w:sz w:val="24"/>
          <w:szCs w:val="24"/>
        </w:rPr>
        <w:t>132711250086</w:t>
      </w:r>
    </w:p>
    <w:p w14:paraId="55F9E090" w14:textId="3304C454" w:rsidR="009E38B2" w:rsidRDefault="009E38B2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</w:rPr>
      </w:pPr>
      <w:r w:rsidRPr="009E38B2">
        <w:rPr>
          <w:rFonts w:ascii="TitilliumText22L Lt" w:eastAsia="Microsoft YaHei UI Light" w:hAnsi="TitilliumText22L Lt" w:cs="Arial"/>
          <w:bCs/>
          <w:sz w:val="24"/>
          <w:szCs w:val="24"/>
        </w:rPr>
        <w:t>InteriorLUX E-GON Montageset für Seilabhängung</w:t>
      </w:r>
      <w:r>
        <w:rPr>
          <w:rFonts w:ascii="TitilliumText22L Lt" w:eastAsia="Microsoft YaHei UI Light" w:hAnsi="TitilliumText22L Lt" w:cs="Arial"/>
          <w:bCs/>
          <w:sz w:val="24"/>
          <w:szCs w:val="24"/>
        </w:rPr>
        <w:t xml:space="preserve">: </w:t>
      </w:r>
      <w:r w:rsidRPr="009E38B2">
        <w:rPr>
          <w:rFonts w:ascii="TitilliumText22L Lt" w:eastAsia="Microsoft YaHei UI Light" w:hAnsi="TitilliumText22L Lt" w:cs="Arial"/>
          <w:bCs/>
          <w:sz w:val="24"/>
          <w:szCs w:val="24"/>
        </w:rPr>
        <w:t>132711250087</w:t>
      </w:r>
    </w:p>
    <w:p w14:paraId="58ECA4CE" w14:textId="405E2C50" w:rsidR="009E38B2" w:rsidRPr="00A62116" w:rsidRDefault="009E38B2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</w:rPr>
      </w:pPr>
      <w:r w:rsidRPr="009E38B2">
        <w:rPr>
          <w:rFonts w:ascii="TitilliumText22L Lt" w:eastAsia="Microsoft YaHei UI Light" w:hAnsi="TitilliumText22L Lt" w:cs="Arial"/>
          <w:bCs/>
          <w:sz w:val="24"/>
          <w:szCs w:val="24"/>
        </w:rPr>
        <w:t>InteriorLUX E-GON Montageset für horizontale Seilabhängung</w:t>
      </w:r>
      <w:r>
        <w:rPr>
          <w:rFonts w:ascii="TitilliumText22L Lt" w:eastAsia="Microsoft YaHei UI Light" w:hAnsi="TitilliumText22L Lt" w:cs="Arial"/>
          <w:bCs/>
          <w:sz w:val="24"/>
          <w:szCs w:val="24"/>
        </w:rPr>
        <w:t xml:space="preserve">: </w:t>
      </w:r>
      <w:r w:rsidRPr="009E38B2">
        <w:rPr>
          <w:rFonts w:ascii="TitilliumText22L Lt" w:eastAsia="Microsoft YaHei UI Light" w:hAnsi="TitilliumText22L Lt" w:cs="Arial"/>
          <w:bCs/>
          <w:sz w:val="24"/>
          <w:szCs w:val="24"/>
        </w:rPr>
        <w:t>132711250088</w:t>
      </w:r>
    </w:p>
    <w:sectPr w:rsidR="009E38B2" w:rsidRPr="00A621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Text22L Lt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215B9"/>
    <w:multiLevelType w:val="hybridMultilevel"/>
    <w:tmpl w:val="183E510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B4838"/>
    <w:multiLevelType w:val="hybridMultilevel"/>
    <w:tmpl w:val="8FEA8A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71FCD"/>
    <w:multiLevelType w:val="hybridMultilevel"/>
    <w:tmpl w:val="6C464A1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4996188">
    <w:abstractNumId w:val="16"/>
  </w:num>
  <w:num w:numId="2" w16cid:durableId="1970502713">
    <w:abstractNumId w:val="11"/>
  </w:num>
  <w:num w:numId="3" w16cid:durableId="566576876">
    <w:abstractNumId w:val="9"/>
  </w:num>
  <w:num w:numId="4" w16cid:durableId="997266434">
    <w:abstractNumId w:val="4"/>
  </w:num>
  <w:num w:numId="5" w16cid:durableId="1767995040">
    <w:abstractNumId w:val="2"/>
  </w:num>
  <w:num w:numId="6" w16cid:durableId="707685067">
    <w:abstractNumId w:val="5"/>
  </w:num>
  <w:num w:numId="7" w16cid:durableId="1481577170">
    <w:abstractNumId w:val="6"/>
  </w:num>
  <w:num w:numId="8" w16cid:durableId="954410068">
    <w:abstractNumId w:val="12"/>
  </w:num>
  <w:num w:numId="9" w16cid:durableId="1286035241">
    <w:abstractNumId w:val="15"/>
  </w:num>
  <w:num w:numId="10" w16cid:durableId="1168403400">
    <w:abstractNumId w:val="14"/>
  </w:num>
  <w:num w:numId="11" w16cid:durableId="1246916557">
    <w:abstractNumId w:val="13"/>
  </w:num>
  <w:num w:numId="12" w16cid:durableId="423913672">
    <w:abstractNumId w:val="3"/>
  </w:num>
  <w:num w:numId="13" w16cid:durableId="964232192">
    <w:abstractNumId w:val="8"/>
  </w:num>
  <w:num w:numId="14" w16cid:durableId="1509367817">
    <w:abstractNumId w:val="0"/>
  </w:num>
  <w:num w:numId="15" w16cid:durableId="1654993456">
    <w:abstractNumId w:val="7"/>
  </w:num>
  <w:num w:numId="16" w16cid:durableId="1742294873">
    <w:abstractNumId w:val="17"/>
  </w:num>
  <w:num w:numId="17" w16cid:durableId="1550188925">
    <w:abstractNumId w:val="1"/>
  </w:num>
  <w:num w:numId="18" w16cid:durableId="12640733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060DE"/>
    <w:rsid w:val="000076BA"/>
    <w:rsid w:val="000277CD"/>
    <w:rsid w:val="00063330"/>
    <w:rsid w:val="000679E2"/>
    <w:rsid w:val="000804FB"/>
    <w:rsid w:val="00141562"/>
    <w:rsid w:val="00160161"/>
    <w:rsid w:val="00162A18"/>
    <w:rsid w:val="001A322F"/>
    <w:rsid w:val="001C057B"/>
    <w:rsid w:val="001E5331"/>
    <w:rsid w:val="001E6C1A"/>
    <w:rsid w:val="0021473A"/>
    <w:rsid w:val="00234AD4"/>
    <w:rsid w:val="00284D7C"/>
    <w:rsid w:val="00287D96"/>
    <w:rsid w:val="002A7C91"/>
    <w:rsid w:val="002B3513"/>
    <w:rsid w:val="002D56E1"/>
    <w:rsid w:val="002E3F6D"/>
    <w:rsid w:val="003054E3"/>
    <w:rsid w:val="00316855"/>
    <w:rsid w:val="003454CF"/>
    <w:rsid w:val="00347FE6"/>
    <w:rsid w:val="003502FA"/>
    <w:rsid w:val="00367C7B"/>
    <w:rsid w:val="003778C7"/>
    <w:rsid w:val="003C1DFC"/>
    <w:rsid w:val="003E1AAF"/>
    <w:rsid w:val="00413939"/>
    <w:rsid w:val="00422109"/>
    <w:rsid w:val="00434F8F"/>
    <w:rsid w:val="00464709"/>
    <w:rsid w:val="00470ED2"/>
    <w:rsid w:val="00513405"/>
    <w:rsid w:val="00541EC5"/>
    <w:rsid w:val="00581310"/>
    <w:rsid w:val="00593643"/>
    <w:rsid w:val="005A053C"/>
    <w:rsid w:val="005D4E18"/>
    <w:rsid w:val="00605B1A"/>
    <w:rsid w:val="00651170"/>
    <w:rsid w:val="00676685"/>
    <w:rsid w:val="00682A9B"/>
    <w:rsid w:val="006D0BC3"/>
    <w:rsid w:val="006D6216"/>
    <w:rsid w:val="006E0096"/>
    <w:rsid w:val="00744E12"/>
    <w:rsid w:val="00760B4A"/>
    <w:rsid w:val="007B6644"/>
    <w:rsid w:val="007F74FA"/>
    <w:rsid w:val="007F7D35"/>
    <w:rsid w:val="00802699"/>
    <w:rsid w:val="00843664"/>
    <w:rsid w:val="00894D1F"/>
    <w:rsid w:val="008E2B96"/>
    <w:rsid w:val="008E57B1"/>
    <w:rsid w:val="0094337C"/>
    <w:rsid w:val="00947533"/>
    <w:rsid w:val="00992733"/>
    <w:rsid w:val="00997FFC"/>
    <w:rsid w:val="009A6E1F"/>
    <w:rsid w:val="009E38B2"/>
    <w:rsid w:val="00A04D67"/>
    <w:rsid w:val="00A11273"/>
    <w:rsid w:val="00A57A78"/>
    <w:rsid w:val="00A62116"/>
    <w:rsid w:val="00A72EF0"/>
    <w:rsid w:val="00AB67A4"/>
    <w:rsid w:val="00AC163B"/>
    <w:rsid w:val="00AD668A"/>
    <w:rsid w:val="00B0430C"/>
    <w:rsid w:val="00B310B2"/>
    <w:rsid w:val="00B744DA"/>
    <w:rsid w:val="00B75EE0"/>
    <w:rsid w:val="00BE5A86"/>
    <w:rsid w:val="00C13E9E"/>
    <w:rsid w:val="00C27E7D"/>
    <w:rsid w:val="00C32656"/>
    <w:rsid w:val="00C33BBA"/>
    <w:rsid w:val="00C508FB"/>
    <w:rsid w:val="00C81175"/>
    <w:rsid w:val="00CA25B1"/>
    <w:rsid w:val="00CA408D"/>
    <w:rsid w:val="00CB0A13"/>
    <w:rsid w:val="00CD3089"/>
    <w:rsid w:val="00CE0447"/>
    <w:rsid w:val="00D40689"/>
    <w:rsid w:val="00D6414B"/>
    <w:rsid w:val="00D860ED"/>
    <w:rsid w:val="00DB5D3E"/>
    <w:rsid w:val="00DC12F0"/>
    <w:rsid w:val="00DE47E7"/>
    <w:rsid w:val="00E2334A"/>
    <w:rsid w:val="00EB2CC1"/>
    <w:rsid w:val="00EC3A0E"/>
    <w:rsid w:val="00EC4A30"/>
    <w:rsid w:val="00ED41BF"/>
    <w:rsid w:val="00EE151C"/>
    <w:rsid w:val="00EE4461"/>
    <w:rsid w:val="00EE63E8"/>
    <w:rsid w:val="00F152FD"/>
    <w:rsid w:val="00F27716"/>
    <w:rsid w:val="00F36DE8"/>
    <w:rsid w:val="00F50724"/>
    <w:rsid w:val="00F91593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Reinumägi</cp:lastModifiedBy>
  <cp:revision>6</cp:revision>
  <dcterms:created xsi:type="dcterms:W3CDTF">2022-09-09T11:43:00Z</dcterms:created>
  <dcterms:modified xsi:type="dcterms:W3CDTF">2022-09-21T15:18:00Z</dcterms:modified>
</cp:coreProperties>
</file>