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79A23480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7772A8" w:rsidRPr="00420836">
        <w:rPr>
          <w:rFonts w:ascii="Microsoft YaHei UI Light" w:eastAsia="Microsoft YaHei UI Light" w:hAnsi="Microsoft YaHei UI Light"/>
          <w:b/>
        </w:rPr>
        <w:t>205</w:t>
      </w:r>
    </w:p>
    <w:p w14:paraId="2445432F" w14:textId="16C197E1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6636D5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7772A8">
        <w:rPr>
          <w:rFonts w:ascii="Microsoft YaHei UI Light" w:eastAsia="Microsoft YaHei UI Light" w:hAnsi="Microsoft YaHei UI Light"/>
          <w:b/>
          <w:sz w:val="18"/>
          <w:szCs w:val="18"/>
        </w:rPr>
        <w:t>21.60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B63E75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7772A8">
        <w:rPr>
          <w:rFonts w:ascii="Microsoft YaHei UI Light" w:eastAsia="Microsoft YaHei UI Light" w:hAnsi="Microsoft YaHei UI Light"/>
          <w:b/>
          <w:sz w:val="18"/>
          <w:szCs w:val="18"/>
        </w:rPr>
        <w:t>5</w:t>
      </w:r>
      <w:r w:rsidR="00C83CA7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EB77EF">
        <w:rPr>
          <w:rFonts w:ascii="Microsoft YaHei UI Light" w:eastAsia="Microsoft YaHei UI Light" w:hAnsi="Microsoft YaHei UI Light" w:cs="Calibri"/>
          <w:b/>
          <w:sz w:val="18"/>
          <w:szCs w:val="18"/>
        </w:rPr>
        <w:t>2</w:t>
      </w:r>
      <w:r w:rsidR="003E53E5">
        <w:rPr>
          <w:rFonts w:ascii="Microsoft YaHei UI Light" w:eastAsia="Microsoft YaHei UI Light" w:hAnsi="Microsoft YaHei UI Light" w:cs="Calibri"/>
          <w:b/>
          <w:sz w:val="18"/>
          <w:szCs w:val="18"/>
        </w:rPr>
        <w:t>7</w:t>
      </w:r>
      <w:r w:rsidR="007772A8">
        <w:rPr>
          <w:rFonts w:ascii="Microsoft YaHei UI Light" w:eastAsia="Microsoft YaHei UI Light" w:hAnsi="Microsoft YaHei UI Light" w:cs="Calibri"/>
          <w:b/>
          <w:sz w:val="18"/>
          <w:szCs w:val="18"/>
        </w:rPr>
        <w:t>3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48CE6D50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Innenbereich.</w:t>
      </w:r>
    </w:p>
    <w:p w14:paraId="324463D7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04B6F76A" w14:textId="0C25F8ED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Schirm zur Lichtlenkung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und Blendbegrenzung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aus PC oder Aluminium mit Nanobeschichtung für besonders gleichmäßige Lichtverteilung, Abdeckscheibe optional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, UGR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&lt;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5F6352">
        <w:rPr>
          <w:rFonts w:ascii="Microsoft YaHei UI Light" w:eastAsia="Microsoft YaHei UI Light" w:hAnsi="Microsoft YaHei UI Light" w:cs="Arial"/>
          <w:sz w:val="18"/>
          <w:szCs w:val="18"/>
        </w:rPr>
        <w:t>23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.</w:t>
      </w:r>
    </w:p>
    <w:p w14:paraId="7A3E5BD8" w14:textId="24BF8646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Hohe Effizienz von </w:t>
      </w:r>
      <w:r w:rsidR="006636D5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max. 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14</w:t>
      </w:r>
      <w:r w:rsidR="007772A8">
        <w:rPr>
          <w:rFonts w:ascii="Microsoft YaHei UI Light" w:eastAsia="Microsoft YaHei UI Light" w:hAnsi="Microsoft YaHei UI Light" w:cs="Arial"/>
          <w:bCs/>
          <w:sz w:val="18"/>
          <w:szCs w:val="18"/>
        </w:rPr>
        <w:t>3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lm/W.</w:t>
      </w:r>
    </w:p>
    <w:p w14:paraId="45567277" w14:textId="6CA853D4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Klare Leuchtfeldabdeckung aus </w:t>
      </w:r>
      <w:r w:rsidR="00992F39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.</w:t>
      </w:r>
    </w:p>
    <w:p w14:paraId="207228F5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5699FDCB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 Sicherungsseil sind im Lieferumfang enthalten.</w:t>
      </w:r>
    </w:p>
    <w:p w14:paraId="6CAA36D3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 mit Kühlrippen. </w:t>
      </w:r>
    </w:p>
    <w:p w14:paraId="590633F0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5E035E9E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Staubdicht und geschützt gegen Strahlwasser.</w:t>
      </w:r>
    </w:p>
    <w:p w14:paraId="4251CAD6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56DF3BBF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4D03FD94" w14:textId="5F3DD2C5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Energieeinsparung bis zu 75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Hallentiefstrahler.</w:t>
      </w:r>
    </w:p>
    <w:p w14:paraId="2D2405E3" w14:textId="42611D90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 w:rsidR="00B63E75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 w:rsidR="005E043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W HQL-Strahler oder einen </w:t>
      </w:r>
      <w:r w:rsidR="00B63E75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W HQI-Strahler verwendet werden. </w:t>
      </w:r>
    </w:p>
    <w:p w14:paraId="5A029740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IFS-zertifizierten Bereichen.</w:t>
      </w:r>
    </w:p>
    <w:p w14:paraId="1E15DC96" w14:textId="5D9881E8" w:rsidR="007F74FA" w:rsidRPr="00EB77E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98FF3D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636D5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F152FD">
        <w:rPr>
          <w:rFonts w:ascii="Microsoft YaHei UI Light" w:eastAsia="Microsoft YaHei UI Light" w:hAnsi="Microsoft YaHei UI Light" w:cs="Arial"/>
          <w:sz w:val="18"/>
          <w:szCs w:val="18"/>
        </w:rPr>
        <w:t>12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697915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&lt; 80</w:t>
      </w:r>
    </w:p>
    <w:p w14:paraId="6C19CC91" w14:textId="5FDA698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7772A8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845D19">
        <w:rPr>
          <w:rFonts w:ascii="Microsoft YaHei UI Light" w:eastAsia="Microsoft YaHei UI Light" w:hAnsi="Microsoft YaHei UI Light" w:cs="Arial"/>
          <w:sz w:val="18"/>
          <w:szCs w:val="18"/>
        </w:rPr>
        <w:t>2.787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7C6791E6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772A8">
        <w:rPr>
          <w:rFonts w:ascii="Microsoft YaHei UI Light" w:eastAsia="Microsoft YaHei UI Light" w:hAnsi="Microsoft YaHei UI Light" w:cs="Arial"/>
          <w:sz w:val="18"/>
          <w:szCs w:val="18"/>
        </w:rPr>
        <w:t>448</w:t>
      </w:r>
    </w:p>
    <w:p w14:paraId="2C552728" w14:textId="77777777" w:rsidR="008D535C" w:rsidRPr="00802699" w:rsidRDefault="008D535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6E1C6F5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636D5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7772A8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6E3AF60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3E75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7772A8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C83CA7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6E7EBC7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636D5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7772A8">
        <w:rPr>
          <w:rFonts w:ascii="Microsoft YaHei UI Light" w:eastAsia="Microsoft YaHei UI Light" w:hAnsi="Microsoft YaHei UI Light" w:cs="Arial"/>
          <w:sz w:val="18"/>
          <w:szCs w:val="18"/>
        </w:rPr>
        <w:t>21.60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59F8778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41CB32E" w14:textId="77777777" w:rsidR="00B63E75" w:rsidRDefault="00B63E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C5C3A9F" w14:textId="64E37954" w:rsidR="00F152FD" w:rsidRDefault="00F152FD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1A8724B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32151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14E5F21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B1FB7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5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50E1AAF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8D535C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715D3DEE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3E53E5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7772A8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7772A8">
        <w:rPr>
          <w:rFonts w:ascii="Microsoft YaHei UI Light" w:eastAsia="Microsoft YaHei UI Light" w:hAnsi="Microsoft YaHei UI Light" w:cs="Arial"/>
          <w:sz w:val="18"/>
          <w:szCs w:val="18"/>
        </w:rPr>
        <w:t>495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654F0DCD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D362D">
        <w:rPr>
          <w:rFonts w:ascii="Microsoft YaHei UI Light" w:eastAsia="Microsoft YaHei UI Light" w:hAnsi="Microsoft YaHei UI Light" w:cs="Arial"/>
          <w:sz w:val="18"/>
          <w:szCs w:val="18"/>
        </w:rPr>
        <w:t>7,0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150C511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992F39">
        <w:rPr>
          <w:rFonts w:ascii="Microsoft YaHei UI Light" w:eastAsia="Microsoft YaHei UI Light" w:hAnsi="Microsoft YaHei UI Light" w:cs="Arial"/>
          <w:sz w:val="18"/>
          <w:szCs w:val="18"/>
        </w:rPr>
        <w:t>06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19525E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2A2417C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1453FB21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24DD71F3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992F39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2EF4C748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IndustryLU</w:t>
      </w:r>
      <w:r w:rsidR="00FD3362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7772A8">
        <w:rPr>
          <w:rFonts w:ascii="Microsoft YaHei UI Light" w:eastAsia="Microsoft YaHei UI Light" w:hAnsi="Microsoft YaHei UI Light" w:cs="Arial"/>
          <w:bCs/>
          <w:sz w:val="18"/>
          <w:szCs w:val="18"/>
        </w:rPr>
        <w:t>205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63E75">
        <w:rPr>
          <w:rFonts w:ascii="Microsoft YaHei UI Light" w:eastAsia="Microsoft YaHei UI Light" w:hAnsi="Microsoft YaHei UI Light" w:cs="Arial"/>
          <w:bCs/>
          <w:sz w:val="18"/>
          <w:szCs w:val="18"/>
        </w:rPr>
        <w:t>431</w:t>
      </w:r>
      <w:r w:rsidR="007772A8">
        <w:rPr>
          <w:rFonts w:ascii="Microsoft YaHei UI Light" w:eastAsia="Microsoft YaHei UI Light" w:hAnsi="Microsoft YaHei UI Light" w:cs="Arial"/>
          <w:bCs/>
          <w:sz w:val="18"/>
          <w:szCs w:val="18"/>
        </w:rPr>
        <w:t>050650016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489740E5" w:rsidR="00C81175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Schirm </w:t>
      </w:r>
      <w:r w:rsidR="00FD3362">
        <w:rPr>
          <w:rFonts w:ascii="Microsoft YaHei UI Light" w:eastAsia="Microsoft YaHei UI Light" w:hAnsi="Microsoft YaHei UI Light" w:cs="Arial"/>
          <w:bCs/>
          <w:sz w:val="18"/>
          <w:szCs w:val="18"/>
        </w:rPr>
        <w:t>PC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80°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bCs/>
          <w:sz w:val="18"/>
          <w:szCs w:val="18"/>
        </w:rPr>
        <w:t>430100008000</w:t>
      </w:r>
    </w:p>
    <w:p w14:paraId="6DA15B11" w14:textId="668731A7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80°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430200008000</w:t>
      </w:r>
    </w:p>
    <w:p w14:paraId="6B88BDFD" w14:textId="0D753D98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PC 100°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430100001000</w:t>
      </w:r>
    </w:p>
    <w:p w14:paraId="65C8AF75" w14:textId="53549844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100°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430200001000</w:t>
      </w:r>
    </w:p>
    <w:p w14:paraId="6F625173" w14:textId="465D13FD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120°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430200001200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41562"/>
    <w:rsid w:val="00162A18"/>
    <w:rsid w:val="001A322F"/>
    <w:rsid w:val="001E5331"/>
    <w:rsid w:val="001E6C1A"/>
    <w:rsid w:val="0021473A"/>
    <w:rsid w:val="00234AD4"/>
    <w:rsid w:val="00284D7C"/>
    <w:rsid w:val="00287D96"/>
    <w:rsid w:val="002A7C91"/>
    <w:rsid w:val="003E53E5"/>
    <w:rsid w:val="00413939"/>
    <w:rsid w:val="00420836"/>
    <w:rsid w:val="00434F8F"/>
    <w:rsid w:val="00581310"/>
    <w:rsid w:val="005A053C"/>
    <w:rsid w:val="005E043A"/>
    <w:rsid w:val="005F6352"/>
    <w:rsid w:val="006514E8"/>
    <w:rsid w:val="006636D5"/>
    <w:rsid w:val="00676685"/>
    <w:rsid w:val="00682A9B"/>
    <w:rsid w:val="00760B4A"/>
    <w:rsid w:val="007772A8"/>
    <w:rsid w:val="007B6644"/>
    <w:rsid w:val="007F6149"/>
    <w:rsid w:val="007F74FA"/>
    <w:rsid w:val="00802699"/>
    <w:rsid w:val="00843664"/>
    <w:rsid w:val="00845D19"/>
    <w:rsid w:val="00894D1F"/>
    <w:rsid w:val="008D535C"/>
    <w:rsid w:val="00992733"/>
    <w:rsid w:val="00992F39"/>
    <w:rsid w:val="009A6E1F"/>
    <w:rsid w:val="00A32151"/>
    <w:rsid w:val="00AC163B"/>
    <w:rsid w:val="00AD668A"/>
    <w:rsid w:val="00B63E75"/>
    <w:rsid w:val="00B744DA"/>
    <w:rsid w:val="00BE5A86"/>
    <w:rsid w:val="00C13E9E"/>
    <w:rsid w:val="00C32656"/>
    <w:rsid w:val="00C81175"/>
    <w:rsid w:val="00C83CA7"/>
    <w:rsid w:val="00CA408D"/>
    <w:rsid w:val="00CE0447"/>
    <w:rsid w:val="00D40689"/>
    <w:rsid w:val="00D6414B"/>
    <w:rsid w:val="00DC12F0"/>
    <w:rsid w:val="00DD362D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41</cp:revision>
  <dcterms:created xsi:type="dcterms:W3CDTF">2020-05-29T06:52:00Z</dcterms:created>
  <dcterms:modified xsi:type="dcterms:W3CDTF">2020-07-30T12:56:00Z</dcterms:modified>
</cp:coreProperties>
</file>