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0975CAA2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2.0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B52FB2">
        <w:rPr>
          <w:rFonts w:ascii="Microsoft YaHei UI Light" w:eastAsia="Microsoft YaHei UI Light" w:hAnsi="Microsoft YaHei UI Light"/>
          <w:b/>
        </w:rPr>
        <w:t>5000-</w:t>
      </w:r>
      <w:r w:rsidRPr="00434E8C">
        <w:rPr>
          <w:rFonts w:ascii="Microsoft YaHei UI Light" w:eastAsia="Microsoft YaHei UI Light" w:hAnsi="Microsoft YaHei UI Light"/>
          <w:b/>
        </w:rPr>
        <w:t>90</w:t>
      </w:r>
    </w:p>
    <w:p w14:paraId="2445432F" w14:textId="75389B11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8.700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56 W | 1</w:t>
      </w:r>
      <w:r w:rsidR="005C214B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528 mm | </w:t>
      </w:r>
      <w:r w:rsidR="00003B66">
        <w:rPr>
          <w:rFonts w:ascii="Microsoft YaHei UI Light" w:eastAsia="Microsoft YaHei UI Light" w:hAnsi="Microsoft YaHei UI Light"/>
          <w:b/>
          <w:sz w:val="18"/>
          <w:szCs w:val="18"/>
        </w:rPr>
        <w:t>Schiebes</w:t>
      </w:r>
      <w:r w:rsidR="00E12016">
        <w:rPr>
          <w:rFonts w:ascii="Microsoft YaHei UI Light" w:eastAsia="Microsoft YaHei UI Light" w:hAnsi="Microsoft YaHei UI Light"/>
          <w:b/>
          <w:sz w:val="18"/>
          <w:szCs w:val="18"/>
        </w:rPr>
        <w:t>chalte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r</w:t>
      </w:r>
    </w:p>
    <w:p w14:paraId="7D1701E6" w14:textId="7AC4C492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Universell einsetzbares LED-Lichtbandmodul </w:t>
      </w:r>
      <w:r w:rsidR="009B5AF9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mit Durchgangsverdrahtung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den Innenbereich.</w:t>
      </w:r>
    </w:p>
    <w:p w14:paraId="76B0D58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 an Tragschienen von u.a.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Siteco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Ridi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Regiolux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Philips, Ludwig, Zumtobel, Trilux. </w:t>
      </w:r>
    </w:p>
    <w:p w14:paraId="78FBA6ED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Freigabe weiterer Hersteller auf Anfrage (aktuelle Kompatibilitätsliste unter </w:t>
      </w:r>
      <w:hyperlink r:id="rId5" w:history="1">
        <w:r w:rsidRPr="00C247D6">
          <w:rPr>
            <w:rStyle w:val="Hyperlink"/>
            <w:rFonts w:ascii="Microsoft YaHei UI Light" w:eastAsia="Microsoft YaHei UI Light" w:hAnsi="Microsoft YaHei UI Light" w:cs="Arial"/>
            <w:sz w:val="18"/>
            <w:szCs w:val="18"/>
          </w:rPr>
          <w:t>www.lichtline.com</w:t>
        </w:r>
      </w:hyperlink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693FD60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und Verbindungskabel erhältlich.</w:t>
      </w:r>
    </w:p>
    <w:p w14:paraId="51035F4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Anschluss mit ClickLUX Anschlussstecker, 7-polig, optional.</w:t>
      </w:r>
    </w:p>
    <w:p w14:paraId="096A12BD" w14:textId="18A2373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</w:t>
      </w:r>
      <w:r w:rsidR="00E006BE">
        <w:rPr>
          <w:rFonts w:ascii="Microsoft YaHei UI Light" w:eastAsia="Microsoft YaHei UI Light" w:hAnsi="Microsoft YaHei UI Light" w:cs="Arial"/>
          <w:sz w:val="18"/>
          <w:szCs w:val="18"/>
        </w:rPr>
        <w:t xml:space="preserve">von </w:t>
      </w:r>
      <w:r w:rsidR="00B52FB2" w:rsidRPr="00C247D6">
        <w:rPr>
          <w:rFonts w:ascii="Microsoft YaHei UI Light" w:eastAsia="Microsoft YaHei UI Light" w:hAnsi="Microsoft YaHei UI Light" w:cs="Arial"/>
          <w:sz w:val="18"/>
          <w:szCs w:val="18"/>
        </w:rPr>
        <w:t>155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455D9322" w14:textId="47AD616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Lichtausbeute mittels </w:t>
      </w:r>
      <w:r w:rsidR="00003B66" w:rsidRPr="00C247D6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 (100 | 75 | 50 %).</w:t>
      </w:r>
    </w:p>
    <w:p w14:paraId="3E61EC65" w14:textId="52E384F3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4DB6B70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Optimale Lichtlenkung durch Linsentechnik. </w:t>
      </w:r>
    </w:p>
    <w:p w14:paraId="75988DA9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87F91D7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Das Vorschaltgerät ist verschiebbar auf der Leuchte montiert.</w:t>
      </w:r>
    </w:p>
    <w:p w14:paraId="510AD246" w14:textId="060AA11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Flickerfrei – 40.000 Hz</w:t>
      </w:r>
    </w:p>
    <w:p w14:paraId="2731BA4C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Montageklammern sind verschiebbar auf der Leuchte befestigt. </w:t>
      </w:r>
    </w:p>
    <w:p w14:paraId="39C4BA8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Farbwiedergabe.</w:t>
      </w:r>
    </w:p>
    <w:p w14:paraId="4B35448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Lichtverteilung.</w:t>
      </w:r>
    </w:p>
    <w:p w14:paraId="5592EDAC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00E38A3" w14:textId="60D30DF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eines herkömmlichen Lichtbandsystems.</w:t>
      </w:r>
    </w:p>
    <w:p w14:paraId="681A0F28" w14:textId="602014E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802699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B9DA3D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90°</w:t>
      </w:r>
    </w:p>
    <w:p w14:paraId="38B36E71" w14:textId="0FB41A8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5.0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K</w:t>
      </w:r>
    </w:p>
    <w:p w14:paraId="42BC57AA" w14:textId="6C050EA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9977E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6E422ED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80</w:t>
      </w:r>
    </w:p>
    <w:p w14:paraId="6C19CC91" w14:textId="4ED3B8F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.948 cd</w:t>
      </w:r>
    </w:p>
    <w:p w14:paraId="77F3AAD2" w14:textId="6C6F0D1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112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82F466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155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42D6AD0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56 W</w:t>
      </w:r>
    </w:p>
    <w:p w14:paraId="3730B388" w14:textId="15869635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8.700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094FD8D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003B66">
        <w:rPr>
          <w:rFonts w:ascii="Microsoft YaHei UI Light" w:eastAsia="Microsoft YaHei UI Light" w:hAnsi="Microsoft YaHei UI Light" w:cs="Arial"/>
          <w:sz w:val="18"/>
          <w:szCs w:val="18"/>
        </w:rPr>
        <w:t>Schiebeschalte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r</w:t>
      </w:r>
    </w:p>
    <w:p w14:paraId="2834A1BB" w14:textId="062D4CB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6451BA3" w14:textId="5DAEAFAC" w:rsidR="008558F7" w:rsidRDefault="008558F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964E87" w14:textId="0FDCDD65" w:rsidR="00481C6F" w:rsidRDefault="00481C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72623AA" w14:textId="7D32FE88" w:rsidR="00B52FB2" w:rsidRDefault="00B52FB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85B9614" w14:textId="3B7FEC7E" w:rsidR="00B52FB2" w:rsidRDefault="00B52FB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A08147" w14:textId="77777777" w:rsidR="00C247D6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4C7C7A3A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6F2D0A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4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1B2E11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5524BB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1CAB50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441D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2261B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562311EA" w:rsidR="00B744DA" w:rsidRPr="00932F88" w:rsidRDefault="00E006B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171BA71C" w14:textId="6B2A8422" w:rsidR="00932F88" w:rsidRDefault="00E006B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176 – 264 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V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21F0E16C" w:rsidR="00802699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2B080340" w:rsidR="00B744DA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214B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528 x 67 x 28 (6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715FB2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72BBB3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2,0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85975C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8394DE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FD2711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4278F6B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IP40</w:t>
      </w:r>
    </w:p>
    <w:p w14:paraId="54D37B95" w14:textId="0A27D39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 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1D1C63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2AF9971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-25 bis +50 °C</w:t>
      </w:r>
    </w:p>
    <w:p w14:paraId="64A52143" w14:textId="53161F4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60746E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0DAAEE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Diffu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s</w:t>
      </w:r>
    </w:p>
    <w:p w14:paraId="0C38F7EB" w14:textId="7090C6FD" w:rsidR="00932F88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(Abdeckung):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20938FE5" w14:textId="206B63E3" w:rsidR="007F74FA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</w:p>
    <w:p w14:paraId="3736291A" w14:textId="61786ECF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ENEC | D</w:t>
      </w:r>
    </w:p>
    <w:p w14:paraId="7811249A" w14:textId="1D92DD3E" w:rsidR="00654371" w:rsidRPr="00654371" w:rsidRDefault="0065437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1E29A3C5" w:rsidR="00284D7C" w:rsidRPr="007F415D" w:rsidRDefault="00284D7C" w:rsidP="00A56022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56022">
        <w:rPr>
          <w:rFonts w:ascii="Microsoft YaHei UI Light" w:eastAsia="Microsoft YaHei UI Light" w:hAnsi="Microsoft YaHei UI Light" w:cs="Arial"/>
          <w:sz w:val="18"/>
          <w:szCs w:val="18"/>
        </w:rPr>
        <w:t>ClickLUX 2.0</w:t>
      </w:r>
      <w:r w:rsidR="00A5602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5000-90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701550560083</w:t>
      </w:r>
    </w:p>
    <w:p w14:paraId="1B7DB6D4" w14:textId="77777777" w:rsidR="00566A28" w:rsidRDefault="00566A2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2DEC21C" w14:textId="2C40F73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492E6F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1,5 m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701500110090</w:t>
      </w:r>
    </w:p>
    <w:p w14:paraId="5D126115" w14:textId="6C3C3C4E" w:rsidR="00492E6F" w:rsidRDefault="00492E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mit Sensor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701500220158</w:t>
      </w:r>
    </w:p>
    <w:p w14:paraId="065D3EDE" w14:textId="745B665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1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704833010007</w:t>
      </w:r>
    </w:p>
    <w:p w14:paraId="15F9603D" w14:textId="13606D8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3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704833030009</w:t>
      </w:r>
    </w:p>
    <w:p w14:paraId="6B813B88" w14:textId="38A9C5A6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Verbindungskabe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l: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704793150004</w:t>
      </w:r>
    </w:p>
    <w:p w14:paraId="1B433958" w14:textId="358752E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Blindabdeckun</w:t>
      </w:r>
      <w:r w:rsidR="00932F88">
        <w:rPr>
          <w:rFonts w:ascii="Microsoft YaHei UI Light" w:eastAsia="Microsoft YaHei UI Light" w:hAnsi="Microsoft YaHei UI Light" w:cs="Arial"/>
          <w:bCs/>
          <w:sz w:val="18"/>
          <w:szCs w:val="18"/>
        </w:rPr>
        <w:t>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704796030034</w:t>
      </w:r>
    </w:p>
    <w:p w14:paraId="07509C44" w14:textId="3F7494F2" w:rsidR="00492E6F" w:rsidRPr="00AD668A" w:rsidRDefault="00492E6F" w:rsidP="00492E6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Halteclip für Blindabdeckung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704796030038</w:t>
      </w:r>
    </w:p>
    <w:p w14:paraId="6C3BC43A" w14:textId="407157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Anschlussstecker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704794000005</w:t>
      </w:r>
    </w:p>
    <w:sectPr w:rsid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3B66"/>
    <w:rsid w:val="00284D7C"/>
    <w:rsid w:val="00287D96"/>
    <w:rsid w:val="00354114"/>
    <w:rsid w:val="00407F76"/>
    <w:rsid w:val="00434E8C"/>
    <w:rsid w:val="004376AF"/>
    <w:rsid w:val="00441D9F"/>
    <w:rsid w:val="00481C6F"/>
    <w:rsid w:val="00492E6F"/>
    <w:rsid w:val="00510E37"/>
    <w:rsid w:val="005524BB"/>
    <w:rsid w:val="00566A28"/>
    <w:rsid w:val="005772D6"/>
    <w:rsid w:val="005C214B"/>
    <w:rsid w:val="005C7AFD"/>
    <w:rsid w:val="0060746E"/>
    <w:rsid w:val="006079D5"/>
    <w:rsid w:val="006256F7"/>
    <w:rsid w:val="00654371"/>
    <w:rsid w:val="00715FB2"/>
    <w:rsid w:val="00722D3B"/>
    <w:rsid w:val="00745A18"/>
    <w:rsid w:val="007F415D"/>
    <w:rsid w:val="007F74FA"/>
    <w:rsid w:val="00802699"/>
    <w:rsid w:val="008558F7"/>
    <w:rsid w:val="0089564E"/>
    <w:rsid w:val="00932F88"/>
    <w:rsid w:val="0093778B"/>
    <w:rsid w:val="009377FC"/>
    <w:rsid w:val="009977E5"/>
    <w:rsid w:val="009B5AF9"/>
    <w:rsid w:val="00A56022"/>
    <w:rsid w:val="00AD668A"/>
    <w:rsid w:val="00B275B6"/>
    <w:rsid w:val="00B52FB2"/>
    <w:rsid w:val="00B744DA"/>
    <w:rsid w:val="00C247D6"/>
    <w:rsid w:val="00DF110F"/>
    <w:rsid w:val="00E006BE"/>
    <w:rsid w:val="00E12016"/>
    <w:rsid w:val="00F17D34"/>
    <w:rsid w:val="00F918D9"/>
    <w:rsid w:val="00FD2711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ht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40</cp:revision>
  <dcterms:created xsi:type="dcterms:W3CDTF">2020-05-29T06:52:00Z</dcterms:created>
  <dcterms:modified xsi:type="dcterms:W3CDTF">2021-12-03T10:56:00Z</dcterms:modified>
</cp:coreProperties>
</file>